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2BF7" w14:textId="55B25F33" w:rsidR="00B71919" w:rsidRPr="00924729" w:rsidRDefault="00CD0101" w:rsidP="00CD0101">
      <w:pPr>
        <w:widowControl/>
        <w:jc w:val="left"/>
        <w:rPr>
          <w:rFonts w:ascii="ＭＳ Ｐゴシック" w:eastAsia="ＭＳ Ｐゴシック" w:hAnsi="ＭＳ Ｐゴシック" w:cstheme="majorHAnsi"/>
          <w:b/>
          <w:bCs/>
          <w:color w:val="000000" w:themeColor="text1"/>
          <w:sz w:val="24"/>
          <w:szCs w:val="24"/>
        </w:rPr>
      </w:pPr>
      <w:r w:rsidRPr="00924729">
        <w:rPr>
          <w:rFonts w:ascii="ＭＳ Ｐゴシック" w:eastAsia="ＭＳ Ｐゴシック" w:hAnsi="ＭＳ Ｐゴシック" w:cstheme="majorHAnsi" w:hint="eastAsia"/>
          <w:b/>
          <w:bCs/>
          <w:color w:val="000000" w:themeColor="text1"/>
          <w:sz w:val="24"/>
          <w:szCs w:val="24"/>
        </w:rPr>
        <w:t>限局型小細胞肺癌における化学放射線療法に対する予後予測スコアリングモデル（</w:t>
      </w:r>
      <w:r w:rsidRPr="00924729">
        <w:rPr>
          <w:rFonts w:ascii="ＭＳ Ｐゴシック" w:eastAsia="ＭＳ Ｐゴシック" w:hAnsi="ＭＳ Ｐゴシック" w:cstheme="majorHAnsi"/>
          <w:b/>
          <w:bCs/>
          <w:color w:val="000000" w:themeColor="text1"/>
          <w:sz w:val="24"/>
          <w:szCs w:val="24"/>
        </w:rPr>
        <w:t>EAST score）の妥当性を検証する統合解析研究</w:t>
      </w:r>
      <w:r w:rsidR="00CE18F0" w:rsidRPr="00924729">
        <w:rPr>
          <w:rFonts w:ascii="ＭＳ Ｐゴシック" w:eastAsia="ＭＳ Ｐゴシック" w:hAnsi="ＭＳ Ｐゴシック" w:cstheme="majorHAnsi" w:hint="eastAsia"/>
          <w:b/>
          <w:bCs/>
          <w:color w:val="000000" w:themeColor="text1"/>
          <w:sz w:val="24"/>
          <w:szCs w:val="24"/>
        </w:rPr>
        <w:t>（研究番号 JCOG</w:t>
      </w:r>
      <w:r w:rsidR="00AA594F" w:rsidRPr="00924729">
        <w:rPr>
          <w:rFonts w:ascii="ＭＳ Ｐゴシック" w:eastAsia="ＭＳ Ｐゴシック" w:hAnsi="ＭＳ Ｐゴシック" w:cstheme="majorHAnsi" w:hint="eastAsia"/>
          <w:b/>
          <w:bCs/>
          <w:color w:val="000000" w:themeColor="text1"/>
          <w:sz w:val="24"/>
          <w:szCs w:val="24"/>
        </w:rPr>
        <w:t>2401</w:t>
      </w:r>
      <w:r w:rsidR="00CE18F0" w:rsidRPr="00924729">
        <w:rPr>
          <w:rFonts w:ascii="ＭＳ Ｐゴシック" w:eastAsia="ＭＳ Ｐゴシック" w:hAnsi="ＭＳ Ｐゴシック" w:cstheme="majorHAnsi" w:hint="eastAsia"/>
          <w:b/>
          <w:bCs/>
          <w:color w:val="000000" w:themeColor="text1"/>
          <w:sz w:val="24"/>
          <w:szCs w:val="24"/>
        </w:rPr>
        <w:t>A）</w:t>
      </w:r>
    </w:p>
    <w:p w14:paraId="11AE2240" w14:textId="77777777" w:rsidR="009379A2" w:rsidRPr="00924729" w:rsidRDefault="009379A2" w:rsidP="00CD0101">
      <w:pPr>
        <w:widowControl/>
        <w:jc w:val="left"/>
        <w:rPr>
          <w:rFonts w:ascii="ＭＳ Ｐゴシック" w:eastAsia="ＭＳ Ｐゴシック" w:hAnsi="ＭＳ Ｐゴシック" w:cstheme="majorHAnsi"/>
          <w:b/>
          <w:bCs/>
          <w:color w:val="000000" w:themeColor="text1"/>
          <w:sz w:val="24"/>
          <w:szCs w:val="24"/>
        </w:rPr>
      </w:pPr>
    </w:p>
    <w:p w14:paraId="25B34952" w14:textId="7179472C" w:rsidR="009379A2" w:rsidRPr="00924729" w:rsidRDefault="009379A2" w:rsidP="009379A2">
      <w:pPr>
        <w:widowControl/>
        <w:jc w:val="right"/>
        <w:rPr>
          <w:rFonts w:ascii="ＭＳ Ｐゴシック" w:eastAsia="ＭＳ Ｐゴシック" w:hAnsi="ＭＳ Ｐゴシック" w:cstheme="majorHAnsi"/>
          <w:b/>
          <w:bCs/>
          <w:color w:val="000000" w:themeColor="text1"/>
          <w:sz w:val="24"/>
          <w:szCs w:val="24"/>
        </w:rPr>
      </w:pPr>
      <w:r w:rsidRPr="00924729">
        <w:rPr>
          <w:rFonts w:ascii="ＭＳ Ｐゴシック" w:eastAsia="ＭＳ Ｐゴシック" w:hAnsi="ＭＳ Ｐゴシック" w:cstheme="majorHAnsi"/>
          <w:b/>
          <w:bCs/>
          <w:color w:val="000000" w:themeColor="text1"/>
          <w:sz w:val="24"/>
          <w:szCs w:val="24"/>
        </w:rPr>
        <w:t>2024</w:t>
      </w:r>
      <w:r w:rsidRPr="00924729">
        <w:rPr>
          <w:rFonts w:ascii="ＭＳ Ｐゴシック" w:eastAsia="ＭＳ Ｐゴシック" w:hAnsi="ＭＳ Ｐゴシック" w:cstheme="majorHAnsi" w:hint="eastAsia"/>
          <w:b/>
          <w:bCs/>
          <w:color w:val="000000" w:themeColor="text1"/>
          <w:sz w:val="24"/>
          <w:szCs w:val="24"/>
        </w:rPr>
        <w:t>年</w:t>
      </w:r>
      <w:r w:rsidR="00D734BD" w:rsidRPr="00924729">
        <w:rPr>
          <w:rFonts w:ascii="ＭＳ Ｐゴシック" w:eastAsia="ＭＳ Ｐゴシック" w:hAnsi="ＭＳ Ｐゴシック" w:cstheme="majorHAnsi"/>
          <w:b/>
          <w:bCs/>
          <w:color w:val="000000" w:themeColor="text1"/>
          <w:sz w:val="24"/>
          <w:szCs w:val="24"/>
        </w:rPr>
        <w:t>10</w:t>
      </w:r>
      <w:r w:rsidRPr="00924729">
        <w:rPr>
          <w:rFonts w:ascii="ＭＳ Ｐゴシック" w:eastAsia="ＭＳ Ｐゴシック" w:hAnsi="ＭＳ Ｐゴシック" w:cstheme="majorHAnsi" w:hint="eastAsia"/>
          <w:b/>
          <w:bCs/>
          <w:color w:val="000000" w:themeColor="text1"/>
          <w:sz w:val="24"/>
          <w:szCs w:val="24"/>
        </w:rPr>
        <w:t>月</w:t>
      </w:r>
      <w:r w:rsidR="00D734BD" w:rsidRPr="00924729">
        <w:rPr>
          <w:rFonts w:ascii="ＭＳ Ｐゴシック" w:eastAsia="ＭＳ Ｐゴシック" w:hAnsi="ＭＳ Ｐゴシック" w:cstheme="majorHAnsi"/>
          <w:b/>
          <w:bCs/>
          <w:color w:val="000000" w:themeColor="text1"/>
          <w:sz w:val="24"/>
          <w:szCs w:val="24"/>
        </w:rPr>
        <w:t>3</w:t>
      </w:r>
      <w:r w:rsidRPr="00924729">
        <w:rPr>
          <w:rFonts w:ascii="ＭＳ Ｐゴシック" w:eastAsia="ＭＳ Ｐゴシック" w:hAnsi="ＭＳ Ｐゴシック" w:cstheme="majorHAnsi" w:hint="eastAsia"/>
          <w:b/>
          <w:bCs/>
          <w:color w:val="000000" w:themeColor="text1"/>
          <w:sz w:val="24"/>
          <w:szCs w:val="24"/>
        </w:rPr>
        <w:t>日，</w:t>
      </w:r>
      <w:r w:rsidRPr="00924729">
        <w:rPr>
          <w:rFonts w:ascii="ＭＳ Ｐゴシック" w:eastAsia="ＭＳ Ｐゴシック" w:hAnsi="ＭＳ Ｐゴシック" w:cstheme="majorHAnsi"/>
          <w:b/>
          <w:bCs/>
          <w:color w:val="000000" w:themeColor="text1"/>
          <w:sz w:val="24"/>
          <w:szCs w:val="24"/>
        </w:rPr>
        <w:t>ver.1.</w:t>
      </w:r>
      <w:r w:rsidR="00D734BD" w:rsidRPr="00924729">
        <w:rPr>
          <w:rFonts w:ascii="ＭＳ Ｐゴシック" w:eastAsia="ＭＳ Ｐゴシック" w:hAnsi="ＭＳ Ｐゴシック" w:cstheme="majorHAnsi"/>
          <w:b/>
          <w:bCs/>
          <w:color w:val="000000" w:themeColor="text1"/>
          <w:sz w:val="24"/>
          <w:szCs w:val="24"/>
        </w:rPr>
        <w:t>1</w:t>
      </w:r>
      <w:r w:rsidRPr="00924729">
        <w:rPr>
          <w:rFonts w:ascii="ＭＳ Ｐゴシック" w:eastAsia="ＭＳ Ｐゴシック" w:hAnsi="ＭＳ Ｐゴシック" w:cstheme="majorHAnsi"/>
          <w:b/>
          <w:bCs/>
          <w:color w:val="000000" w:themeColor="text1"/>
          <w:sz w:val="24"/>
          <w:szCs w:val="24"/>
        </w:rPr>
        <w:t>.0</w:t>
      </w:r>
    </w:p>
    <w:p w14:paraId="1E7B9500" w14:textId="2E559734" w:rsidR="005950D3" w:rsidRPr="00924729" w:rsidRDefault="005950D3" w:rsidP="00B67D07">
      <w:pPr>
        <w:pStyle w:val="1"/>
        <w:rPr>
          <w:color w:val="000000" w:themeColor="text1"/>
        </w:rPr>
      </w:pPr>
      <w:r w:rsidRPr="00924729">
        <w:rPr>
          <w:rFonts w:hint="eastAsia"/>
          <w:color w:val="000000" w:themeColor="text1"/>
        </w:rPr>
        <w:t>研究の対象</w:t>
      </w:r>
    </w:p>
    <w:p w14:paraId="31A25264" w14:textId="74BC6254" w:rsidR="00D67512" w:rsidRPr="00924729" w:rsidRDefault="00CD0101" w:rsidP="00CD0101">
      <w:pPr>
        <w:pStyle w:val="af0"/>
        <w:widowControl/>
        <w:numPr>
          <w:ilvl w:val="0"/>
          <w:numId w:val="2"/>
        </w:numPr>
        <w:ind w:leftChars="0"/>
        <w:rPr>
          <w:rFonts w:ascii="ＭＳ Ｐゴシック" w:eastAsia="ＭＳ Ｐゴシック" w:hAnsi="ＭＳ Ｐゴシック" w:cstheme="majorHAnsi"/>
          <w:color w:val="000000" w:themeColor="text1"/>
        </w:rPr>
      </w:pPr>
      <w:r w:rsidRPr="00924729">
        <w:rPr>
          <w:rFonts w:ascii="ＭＳ Ｐゴシック" w:eastAsia="ＭＳ Ｐゴシック" w:hAnsi="ＭＳ Ｐゴシック" w:cs="ＭＳ 明朝"/>
          <w:bCs/>
          <w:color w:val="000000" w:themeColor="text1"/>
          <w:szCs w:val="24"/>
        </w:rPr>
        <w:t>JCOG0202「限局型小細胞肺癌に対する、エトポシド＋シスプラチン（EP）と胸部放射線多分割照射同時併用療法に引き続く、イリノテカン＋シスプラチン（IP）とEPを比較する第III相試験」</w:t>
      </w:r>
      <w:r w:rsidR="00D67512" w:rsidRPr="00924729">
        <w:rPr>
          <w:rFonts w:ascii="ＭＳ Ｐゴシック" w:eastAsia="ＭＳ Ｐゴシック" w:hAnsi="ＭＳ Ｐゴシック" w:cstheme="majorHAnsi"/>
          <w:color w:val="000000" w:themeColor="text1"/>
        </w:rPr>
        <w:t>に参加して治療を受けられた方</w:t>
      </w:r>
    </w:p>
    <w:p w14:paraId="21F4C520" w14:textId="24667887" w:rsidR="00CD0101" w:rsidRPr="00924729" w:rsidRDefault="00CD0101" w:rsidP="00CD0101">
      <w:pPr>
        <w:pStyle w:val="af0"/>
        <w:widowControl/>
        <w:numPr>
          <w:ilvl w:val="0"/>
          <w:numId w:val="2"/>
        </w:numPr>
        <w:ind w:leftChars="0"/>
        <w:rPr>
          <w:rFonts w:ascii="ＭＳ Ｐゴシック" w:eastAsia="ＭＳ Ｐゴシック" w:hAnsi="ＭＳ Ｐゴシック" w:cstheme="majorHAnsi"/>
          <w:color w:val="000000" w:themeColor="text1"/>
        </w:rPr>
      </w:pPr>
      <w:r w:rsidRPr="00924729">
        <w:rPr>
          <w:rFonts w:ascii="ＭＳ Ｐゴシック" w:eastAsia="ＭＳ Ｐゴシック" w:hAnsi="ＭＳ Ｐゴシック" w:cstheme="majorHAnsi"/>
          <w:color w:val="000000" w:themeColor="text1"/>
        </w:rPr>
        <w:t>JCOG1011「限局型小細胞肺癌に対するエトポシド＋シスプラチン＋加速過分割胸部放射線同時併用療法に引き続くCODE療法とアムルビシン＋シスプラチン療法のランダム化第II相試験」</w:t>
      </w:r>
      <w:r w:rsidRPr="00924729">
        <w:rPr>
          <w:rFonts w:ascii="ＭＳ Ｐゴシック" w:eastAsia="ＭＳ Ｐゴシック" w:hAnsi="ＭＳ Ｐゴシック" w:cstheme="majorHAnsi" w:hint="eastAsia"/>
          <w:color w:val="000000" w:themeColor="text1"/>
        </w:rPr>
        <w:t>に参加して治療を受けられた方</w:t>
      </w:r>
    </w:p>
    <w:p w14:paraId="0FC5C7C4" w14:textId="104A1805" w:rsidR="005950D3" w:rsidRPr="00924729" w:rsidRDefault="005950D3" w:rsidP="00B67D07">
      <w:pPr>
        <w:pStyle w:val="1"/>
        <w:rPr>
          <w:color w:val="000000" w:themeColor="text1"/>
        </w:rPr>
      </w:pPr>
      <w:r w:rsidRPr="00924729">
        <w:rPr>
          <w:rFonts w:hint="eastAsia"/>
          <w:color w:val="000000" w:themeColor="text1"/>
        </w:rPr>
        <w:t>研究目的・方法</w:t>
      </w:r>
    </w:p>
    <w:p w14:paraId="4DA18C27" w14:textId="0B9864B2" w:rsidR="00C37B39" w:rsidRPr="00924729" w:rsidRDefault="00C37B39" w:rsidP="00B67D07">
      <w:pPr>
        <w:pStyle w:val="2"/>
        <w:numPr>
          <w:ilvl w:val="0"/>
          <w:numId w:val="0"/>
        </w:numPr>
        <w:ind w:left="567" w:hanging="567"/>
        <w:rPr>
          <w:b/>
          <w:bCs/>
          <w:color w:val="000000" w:themeColor="text1"/>
        </w:rPr>
      </w:pPr>
      <w:r w:rsidRPr="00924729">
        <w:rPr>
          <w:rFonts w:hint="eastAsia"/>
          <w:b/>
          <w:bCs/>
          <w:color w:val="000000" w:themeColor="text1"/>
        </w:rPr>
        <w:t>研</w:t>
      </w:r>
      <w:r w:rsidRPr="00924729">
        <w:rPr>
          <w:b/>
          <w:bCs/>
          <w:color w:val="000000" w:themeColor="text1"/>
        </w:rPr>
        <w:t>究の概要</w:t>
      </w:r>
      <w:r w:rsidR="005A1EB5" w:rsidRPr="00924729">
        <w:rPr>
          <w:rFonts w:hint="eastAsia"/>
          <w:b/>
          <w:bCs/>
          <w:color w:val="000000" w:themeColor="text1"/>
        </w:rPr>
        <w:t>：</w:t>
      </w:r>
    </w:p>
    <w:p w14:paraId="3D75F05A" w14:textId="2299163D" w:rsidR="00C37B39" w:rsidRPr="00924729" w:rsidRDefault="00CD0101" w:rsidP="00AA594F">
      <w:pPr>
        <w:widowControl/>
        <w:ind w:firstLineChars="100" w:firstLine="210"/>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color w:val="000000" w:themeColor="text1"/>
        </w:rPr>
        <w:t>Japan Clinical Oncology Group（JCOG）</w:t>
      </w:r>
      <w:r w:rsidRPr="00924729">
        <w:rPr>
          <w:rFonts w:ascii="ＭＳ Ｐゴシック" w:eastAsia="ＭＳ Ｐゴシック" w:hAnsi="ＭＳ Ｐゴシック" w:cs="ＭＳ Ｐゴシック" w:hint="eastAsia"/>
          <w:color w:val="000000" w:themeColor="text1"/>
        </w:rPr>
        <w:t>肺が</w:t>
      </w:r>
      <w:r w:rsidRPr="00924729">
        <w:rPr>
          <w:rFonts w:ascii="ＭＳ Ｐゴシック" w:eastAsia="ＭＳ Ｐゴシック" w:hAnsi="ＭＳ Ｐゴシック" w:cs="ＭＳ Ｐゴシック"/>
          <w:color w:val="000000" w:themeColor="text1"/>
        </w:rPr>
        <w:t>ん</w:t>
      </w:r>
      <w:r w:rsidRPr="00924729">
        <w:rPr>
          <w:rFonts w:ascii="ＭＳ Ｐゴシック" w:eastAsia="ＭＳ Ｐゴシック" w:hAnsi="ＭＳ Ｐゴシック" w:cs="ＭＳ Ｐゴシック" w:hint="eastAsia"/>
          <w:color w:val="000000" w:themeColor="text1"/>
        </w:rPr>
        <w:t>内科</w:t>
      </w:r>
      <w:r w:rsidRPr="00924729">
        <w:rPr>
          <w:rFonts w:ascii="ＭＳ Ｐゴシック" w:eastAsia="ＭＳ Ｐゴシック" w:hAnsi="ＭＳ Ｐゴシック" w:cs="ＭＳ Ｐゴシック"/>
          <w:color w:val="000000" w:themeColor="text1"/>
        </w:rPr>
        <w:t>グループで実施された</w:t>
      </w:r>
      <w:r w:rsidRPr="00924729">
        <w:rPr>
          <w:rFonts w:ascii="ＭＳ Ｐゴシック" w:eastAsia="ＭＳ Ｐゴシック" w:hAnsi="ＭＳ Ｐゴシック" w:cs="ＭＳ Ｐゴシック" w:hint="eastAsia"/>
          <w:color w:val="000000" w:themeColor="text1"/>
        </w:rPr>
        <w:t>、限局型小細胞肺癌を対象とした</w:t>
      </w:r>
      <w:r w:rsidRPr="00924729">
        <w:rPr>
          <w:rFonts w:ascii="ＭＳ Ｐゴシック" w:eastAsia="ＭＳ Ｐゴシック" w:hAnsi="ＭＳ Ｐゴシック" w:cs="ＭＳ Ｐゴシック"/>
          <w:color w:val="000000" w:themeColor="text1"/>
        </w:rPr>
        <w:t>2</w:t>
      </w:r>
      <w:r w:rsidRPr="00924729">
        <w:rPr>
          <w:rFonts w:ascii="ＭＳ Ｐゴシック" w:eastAsia="ＭＳ Ｐゴシック" w:hAnsi="ＭＳ Ｐゴシック" w:cs="ＭＳ Ｐゴシック" w:hint="eastAsia"/>
          <w:color w:val="000000" w:themeColor="text1"/>
        </w:rPr>
        <w:t>つの臨床試験（</w:t>
      </w:r>
      <w:r w:rsidRPr="00924729">
        <w:rPr>
          <w:rFonts w:ascii="ＭＳ Ｐゴシック" w:eastAsia="ＭＳ Ｐゴシック" w:hAnsi="ＭＳ Ｐゴシック" w:cs="ＭＳ Ｐゴシック"/>
          <w:color w:val="000000" w:themeColor="text1"/>
        </w:rPr>
        <w:t>JCOG0202</w:t>
      </w:r>
      <w:r w:rsidRPr="00924729">
        <w:rPr>
          <w:rFonts w:ascii="ＭＳ Ｐゴシック" w:eastAsia="ＭＳ Ｐゴシック" w:hAnsi="ＭＳ Ｐゴシック" w:cs="ＭＳ Ｐゴシック" w:hint="eastAsia"/>
          <w:color w:val="000000" w:themeColor="text1"/>
        </w:rPr>
        <w:t>、</w:t>
      </w:r>
      <w:r w:rsidRPr="00924729">
        <w:rPr>
          <w:rFonts w:ascii="ＭＳ Ｐゴシック" w:eastAsia="ＭＳ Ｐゴシック" w:hAnsi="ＭＳ Ｐゴシック" w:cs="ＭＳ Ｐゴシック"/>
          <w:color w:val="000000" w:themeColor="text1"/>
        </w:rPr>
        <w:t>JCOG1011</w:t>
      </w:r>
      <w:r w:rsidRPr="00924729">
        <w:rPr>
          <w:rFonts w:ascii="ＭＳ Ｐゴシック" w:eastAsia="ＭＳ Ｐゴシック" w:hAnsi="ＭＳ Ｐゴシック" w:cs="ＭＳ Ｐゴシック" w:hint="eastAsia"/>
          <w:color w:val="000000" w:themeColor="text1"/>
        </w:rPr>
        <w:t>）のいずれかに参加した患者さんから得られたデータを合わせて解析します。</w:t>
      </w:r>
      <w:r w:rsidR="00562E1A" w:rsidRPr="00924729">
        <w:rPr>
          <w:rFonts w:ascii="ＭＳ Ｐゴシック" w:eastAsia="ＭＳ Ｐゴシック" w:hAnsi="ＭＳ Ｐゴシック" w:cs="ＭＳ Ｐゴシック" w:hint="eastAsia"/>
          <w:color w:val="000000" w:themeColor="text1"/>
        </w:rPr>
        <w:t>治療開始前の検査値を用いて</w:t>
      </w:r>
      <w:r w:rsidR="00AA594F" w:rsidRPr="00924729">
        <w:rPr>
          <w:rFonts w:ascii="ＭＳ Ｐゴシック" w:eastAsia="ＭＳ Ｐゴシック" w:hAnsi="ＭＳ Ｐゴシック" w:cs="ＭＳ Ｐゴシック" w:hint="eastAsia"/>
          <w:color w:val="000000" w:themeColor="text1"/>
        </w:rPr>
        <w:t>、限局型小細胞肺癌に対する</w:t>
      </w:r>
      <w:r w:rsidR="009C3FEC" w:rsidRPr="00924729">
        <w:rPr>
          <w:rFonts w:ascii="ＭＳ Ｐゴシック" w:eastAsia="ＭＳ Ｐゴシック" w:hAnsi="ＭＳ Ｐゴシック" w:cs="ＭＳ Ｐゴシック" w:hint="eastAsia"/>
          <w:color w:val="000000" w:themeColor="text1"/>
        </w:rPr>
        <w:t>化学放射線療法後の予後を予測するスコアリングモデル（</w:t>
      </w:r>
      <w:r w:rsidR="009C3FEC" w:rsidRPr="00924729">
        <w:rPr>
          <w:rFonts w:ascii="ＭＳ Ｐゴシック" w:eastAsia="ＭＳ Ｐゴシック" w:hAnsi="ＭＳ Ｐゴシック" w:cs="ＭＳ Ｐゴシック"/>
          <w:color w:val="000000" w:themeColor="text1"/>
        </w:rPr>
        <w:t>EAST score</w:t>
      </w:r>
      <w:r w:rsidR="009C3FEC" w:rsidRPr="00924729">
        <w:rPr>
          <w:rFonts w:ascii="ＭＳ Ｐゴシック" w:eastAsia="ＭＳ Ｐゴシック" w:hAnsi="ＭＳ Ｐゴシック" w:cs="ＭＳ Ｐゴシック" w:hint="eastAsia"/>
          <w:color w:val="000000" w:themeColor="text1"/>
        </w:rPr>
        <w:t>）</w:t>
      </w:r>
      <w:r w:rsidR="00562E1A" w:rsidRPr="00924729">
        <w:rPr>
          <w:rFonts w:ascii="ＭＳ Ｐゴシック" w:eastAsia="ＭＳ Ｐゴシック" w:hAnsi="ＭＳ Ｐゴシック" w:cs="ＭＳ Ｐゴシック" w:hint="eastAsia"/>
          <w:color w:val="000000" w:themeColor="text1"/>
        </w:rPr>
        <w:t>の妥当性を評価し、どのような患者さんに化学放射線療法が特に有効かを検討します。</w:t>
      </w:r>
    </w:p>
    <w:p w14:paraId="0938912E" w14:textId="77777777" w:rsidR="005A1EB5" w:rsidRPr="00924729" w:rsidRDefault="005A1EB5" w:rsidP="00562E1A">
      <w:pPr>
        <w:widowControl/>
        <w:rPr>
          <w:rFonts w:ascii="ＭＳ Ｐゴシック" w:eastAsia="ＭＳ Ｐゴシック" w:hAnsi="ＭＳ Ｐゴシック" w:cs="ＭＳ Ｐゴシック"/>
          <w:color w:val="000000" w:themeColor="text1"/>
        </w:rPr>
      </w:pPr>
    </w:p>
    <w:p w14:paraId="709276A6" w14:textId="160772EB" w:rsidR="00C37B39" w:rsidRPr="00924729" w:rsidRDefault="00C37B39" w:rsidP="00B67D07">
      <w:pPr>
        <w:pStyle w:val="2"/>
        <w:numPr>
          <w:ilvl w:val="0"/>
          <w:numId w:val="0"/>
        </w:numPr>
        <w:ind w:left="567" w:hanging="567"/>
        <w:rPr>
          <w:b/>
          <w:bCs/>
          <w:color w:val="000000" w:themeColor="text1"/>
        </w:rPr>
      </w:pPr>
      <w:r w:rsidRPr="00924729">
        <w:rPr>
          <w:b/>
          <w:bCs/>
          <w:color w:val="000000" w:themeColor="text1"/>
        </w:rPr>
        <w:t>研究の意義</w:t>
      </w:r>
      <w:r w:rsidR="00562E1A" w:rsidRPr="00924729">
        <w:rPr>
          <w:rFonts w:hint="eastAsia"/>
          <w:b/>
          <w:bCs/>
          <w:color w:val="000000" w:themeColor="text1"/>
        </w:rPr>
        <w:t>と目的</w:t>
      </w:r>
      <w:r w:rsidR="005A1EB5" w:rsidRPr="00924729">
        <w:rPr>
          <w:rFonts w:hint="eastAsia"/>
          <w:b/>
          <w:bCs/>
          <w:color w:val="000000" w:themeColor="text1"/>
        </w:rPr>
        <w:t>：</w:t>
      </w:r>
    </w:p>
    <w:p w14:paraId="45E787A8" w14:textId="1A834658" w:rsidR="00562E1A" w:rsidRPr="00924729" w:rsidRDefault="00562E1A" w:rsidP="00562E1A">
      <w:pPr>
        <w:pStyle w:val="af0"/>
        <w:widowControl/>
        <w:numPr>
          <w:ilvl w:val="0"/>
          <w:numId w:val="3"/>
        </w:numPr>
        <w:ind w:leftChars="0"/>
        <w:rPr>
          <w:rFonts w:ascii="ＭＳ Ｐゴシック" w:eastAsia="ＭＳ Ｐゴシック" w:hAnsi="ＭＳ Ｐゴシック" w:cs="ＭＳ Ｐゴシック"/>
          <w:b/>
          <w:bCs/>
          <w:color w:val="000000" w:themeColor="text1"/>
        </w:rPr>
      </w:pPr>
      <w:r w:rsidRPr="00924729">
        <w:rPr>
          <w:rFonts w:ascii="ＭＳ Ｐゴシック" w:eastAsia="ＭＳ Ｐゴシック" w:hAnsi="ＭＳ Ｐゴシック" w:cs="ＭＳ Ｐゴシック"/>
          <w:b/>
          <w:bCs/>
          <w:color w:val="000000" w:themeColor="text1"/>
        </w:rPr>
        <w:t>EAST score</w:t>
      </w:r>
      <w:r w:rsidRPr="00924729">
        <w:rPr>
          <w:rFonts w:ascii="ＭＳ Ｐゴシック" w:eastAsia="ＭＳ Ｐゴシック" w:hAnsi="ＭＳ Ｐゴシック" w:cs="ＭＳ Ｐゴシック" w:hint="eastAsia"/>
          <w:b/>
          <w:bCs/>
          <w:color w:val="000000" w:themeColor="text1"/>
        </w:rPr>
        <w:t>の妥当性の評価、新たな予後予測スコアの作成</w:t>
      </w:r>
    </w:p>
    <w:p w14:paraId="35BB499D" w14:textId="034365E6" w:rsidR="00562E1A" w:rsidRPr="00924729" w:rsidRDefault="00562E1A" w:rsidP="00562E1A">
      <w:pPr>
        <w:widowControl/>
        <w:ind w:leftChars="202" w:left="424" w:firstLineChars="100" w:firstLine="210"/>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hint="eastAsia"/>
          <w:color w:val="000000" w:themeColor="text1"/>
        </w:rPr>
        <w:t>J</w:t>
      </w:r>
      <w:r w:rsidRPr="00924729">
        <w:rPr>
          <w:rFonts w:ascii="ＭＳ Ｐゴシック" w:eastAsia="ＭＳ Ｐゴシック" w:hAnsi="ＭＳ Ｐゴシック" w:cs="ＭＳ Ｐゴシック"/>
          <w:color w:val="000000" w:themeColor="text1"/>
        </w:rPr>
        <w:t>COG0202</w:t>
      </w:r>
      <w:r w:rsidRPr="00924729">
        <w:rPr>
          <w:rFonts w:ascii="ＭＳ Ｐゴシック" w:eastAsia="ＭＳ Ｐゴシック" w:hAnsi="ＭＳ Ｐゴシック" w:cs="ＭＳ Ｐゴシック" w:hint="eastAsia"/>
          <w:color w:val="000000" w:themeColor="text1"/>
        </w:rPr>
        <w:t>、</w:t>
      </w:r>
      <w:r w:rsidRPr="00924729">
        <w:rPr>
          <w:rFonts w:ascii="ＭＳ Ｐゴシック" w:eastAsia="ＭＳ Ｐゴシック" w:hAnsi="ＭＳ Ｐゴシック" w:cs="ＭＳ Ｐゴシック"/>
          <w:color w:val="000000" w:themeColor="text1"/>
        </w:rPr>
        <w:t>JCOG1011</w:t>
      </w:r>
      <w:r w:rsidRPr="00924729">
        <w:rPr>
          <w:rFonts w:ascii="ＭＳ Ｐゴシック" w:eastAsia="ＭＳ Ｐゴシック" w:hAnsi="ＭＳ Ｐゴシック" w:cs="ＭＳ Ｐゴシック" w:hint="eastAsia"/>
          <w:color w:val="000000" w:themeColor="text1"/>
        </w:rPr>
        <w:t>に参加し化学放射線療法を受けられた患者さんの</w:t>
      </w:r>
      <w:r w:rsidRPr="00924729">
        <w:rPr>
          <w:rFonts w:ascii="ＭＳ Ｐゴシック" w:eastAsia="ＭＳ Ｐゴシック" w:hAnsi="ＭＳ Ｐゴシック" w:cs="ＭＳ Ｐゴシック"/>
          <w:color w:val="000000" w:themeColor="text1"/>
        </w:rPr>
        <w:t>EAST score</w:t>
      </w:r>
      <w:r w:rsidRPr="00924729">
        <w:rPr>
          <w:rFonts w:ascii="ＭＳ Ｐゴシック" w:eastAsia="ＭＳ Ｐゴシック" w:hAnsi="ＭＳ Ｐゴシック" w:cs="ＭＳ Ｐゴシック" w:hint="eastAsia"/>
          <w:color w:val="000000" w:themeColor="text1"/>
        </w:rPr>
        <w:t>を計算し、計算されたスコアによって化学放射線療法の治療効果や予後を予測できるかを検討します。十分な予測ができないと判断した場合は、これらの試験に参加された患者さんの診療データ、測定データを用いて、</w:t>
      </w:r>
      <w:r w:rsidR="00E82956" w:rsidRPr="00924729">
        <w:rPr>
          <w:rFonts w:ascii="ＭＳ Ｐゴシック" w:eastAsia="ＭＳ Ｐゴシック" w:hAnsi="ＭＳ Ｐゴシック" w:cs="ＭＳ Ｐゴシック" w:hint="eastAsia"/>
          <w:color w:val="000000" w:themeColor="text1"/>
        </w:rPr>
        <w:t>新たな予後予測スコアを作成し、</w:t>
      </w:r>
      <w:r w:rsidR="006342FF" w:rsidRPr="00924729">
        <w:rPr>
          <w:rFonts w:ascii="ＭＳ Ｐゴシック" w:eastAsia="ＭＳ Ｐゴシック" w:hAnsi="ＭＳ Ｐゴシック" w:cs="ＭＳ Ｐゴシック" w:hint="eastAsia"/>
          <w:color w:val="000000" w:themeColor="text1"/>
        </w:rPr>
        <w:t>そ</w:t>
      </w:r>
      <w:r w:rsidR="00E82956" w:rsidRPr="00924729">
        <w:rPr>
          <w:rFonts w:ascii="ＭＳ Ｐゴシック" w:eastAsia="ＭＳ Ｐゴシック" w:hAnsi="ＭＳ Ｐゴシック" w:cs="ＭＳ Ｐゴシック" w:hint="eastAsia"/>
          <w:color w:val="000000" w:themeColor="text1"/>
        </w:rPr>
        <w:t>のスコアによって化学放射線療法の治療効果や予後を予測できるかを検討します。</w:t>
      </w:r>
    </w:p>
    <w:p w14:paraId="1B80D412" w14:textId="7B7987C6" w:rsidR="00E82956" w:rsidRPr="00924729" w:rsidRDefault="00E82956" w:rsidP="00E82956">
      <w:pPr>
        <w:pStyle w:val="af0"/>
        <w:widowControl/>
        <w:numPr>
          <w:ilvl w:val="0"/>
          <w:numId w:val="3"/>
        </w:numPr>
        <w:ind w:leftChars="0"/>
        <w:rPr>
          <w:rFonts w:ascii="ＭＳ Ｐゴシック" w:eastAsia="ＭＳ Ｐゴシック" w:hAnsi="ＭＳ Ｐゴシック" w:cs="ＭＳ Ｐゴシック"/>
          <w:b/>
          <w:bCs/>
          <w:color w:val="000000" w:themeColor="text1"/>
        </w:rPr>
      </w:pPr>
      <w:r w:rsidRPr="00924729">
        <w:rPr>
          <w:rFonts w:ascii="ＭＳ Ｐゴシック" w:eastAsia="ＭＳ Ｐゴシック" w:hAnsi="ＭＳ Ｐゴシック" w:cs="ＭＳ Ｐゴシック" w:hint="eastAsia"/>
          <w:b/>
          <w:bCs/>
          <w:color w:val="000000" w:themeColor="text1"/>
        </w:rPr>
        <w:t>化学療法のレジメン毎の解析</w:t>
      </w:r>
    </w:p>
    <w:p w14:paraId="54A338BB" w14:textId="652C1E1B" w:rsidR="00E82956" w:rsidRPr="00924729" w:rsidRDefault="00E82956" w:rsidP="00E82956">
      <w:pPr>
        <w:widowControl/>
        <w:ind w:leftChars="202" w:left="424" w:firstLineChars="100" w:firstLine="210"/>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hint="eastAsia"/>
          <w:color w:val="000000" w:themeColor="text1"/>
        </w:rPr>
        <w:t>J</w:t>
      </w:r>
      <w:r w:rsidRPr="00924729">
        <w:rPr>
          <w:rFonts w:ascii="ＭＳ Ｐゴシック" w:eastAsia="ＭＳ Ｐゴシック" w:hAnsi="ＭＳ Ｐゴシック" w:cs="ＭＳ Ｐゴシック"/>
          <w:color w:val="000000" w:themeColor="text1"/>
        </w:rPr>
        <w:t>COG0202</w:t>
      </w:r>
      <w:r w:rsidRPr="00924729">
        <w:rPr>
          <w:rFonts w:ascii="ＭＳ Ｐゴシック" w:eastAsia="ＭＳ Ｐゴシック" w:hAnsi="ＭＳ Ｐゴシック" w:cs="ＭＳ Ｐゴシック" w:hint="eastAsia"/>
          <w:color w:val="000000" w:themeColor="text1"/>
        </w:rPr>
        <w:t>と</w:t>
      </w:r>
      <w:r w:rsidRPr="00924729">
        <w:rPr>
          <w:rFonts w:ascii="ＭＳ Ｐゴシック" w:eastAsia="ＭＳ Ｐゴシック" w:hAnsi="ＭＳ Ｐゴシック" w:cs="ＭＳ Ｐゴシック"/>
          <w:color w:val="000000" w:themeColor="text1"/>
        </w:rPr>
        <w:t>JCOG1011</w:t>
      </w:r>
      <w:r w:rsidRPr="00924729">
        <w:rPr>
          <w:rFonts w:ascii="ＭＳ Ｐゴシック" w:eastAsia="ＭＳ Ｐゴシック" w:hAnsi="ＭＳ Ｐゴシック" w:cs="ＭＳ Ｐゴシック" w:hint="eastAsia"/>
          <w:color w:val="000000" w:themeColor="text1"/>
        </w:rPr>
        <w:t>では、いずれも治療開始時に「エトポシド＋シスプラチン（</w:t>
      </w:r>
      <w:r w:rsidRPr="00924729">
        <w:rPr>
          <w:rFonts w:ascii="ＭＳ Ｐゴシック" w:eastAsia="ＭＳ Ｐゴシック" w:hAnsi="ＭＳ Ｐゴシック" w:cs="ＭＳ Ｐゴシック"/>
          <w:color w:val="000000" w:themeColor="text1"/>
        </w:rPr>
        <w:t>EP）と胸部放射線多分割照射同時併用療法</w:t>
      </w:r>
      <w:r w:rsidRPr="00924729">
        <w:rPr>
          <w:rFonts w:ascii="ＭＳ Ｐゴシック" w:eastAsia="ＭＳ Ｐゴシック" w:hAnsi="ＭＳ Ｐゴシック" w:cs="ＭＳ Ｐゴシック" w:hint="eastAsia"/>
          <w:color w:val="000000" w:themeColor="text1"/>
        </w:rPr>
        <w:t>」が行われている点は同じですが、それに引き続く化学療法のレジメンは異なっており、</w:t>
      </w:r>
      <w:r w:rsidRPr="00924729">
        <w:rPr>
          <w:rFonts w:ascii="ＭＳ Ｐゴシック" w:eastAsia="ＭＳ Ｐゴシック" w:hAnsi="ＭＳ Ｐゴシック" w:cs="ＭＳ Ｐゴシック"/>
          <w:color w:val="000000" w:themeColor="text1"/>
        </w:rPr>
        <w:t>JCOG0202</w:t>
      </w:r>
      <w:r w:rsidRPr="00924729">
        <w:rPr>
          <w:rFonts w:ascii="ＭＳ Ｐゴシック" w:eastAsia="ＭＳ Ｐゴシック" w:hAnsi="ＭＳ Ｐゴシック" w:cs="ＭＳ Ｐゴシック" w:hint="eastAsia"/>
          <w:color w:val="000000" w:themeColor="text1"/>
        </w:rPr>
        <w:t>と</w:t>
      </w:r>
      <w:r w:rsidRPr="00924729">
        <w:rPr>
          <w:rFonts w:ascii="ＭＳ Ｐゴシック" w:eastAsia="ＭＳ Ｐゴシック" w:hAnsi="ＭＳ Ｐゴシック" w:cs="ＭＳ Ｐゴシック"/>
          <w:color w:val="000000" w:themeColor="text1"/>
        </w:rPr>
        <w:t>JCOG1011</w:t>
      </w:r>
      <w:r w:rsidRPr="00924729">
        <w:rPr>
          <w:rFonts w:ascii="ＭＳ Ｐゴシック" w:eastAsia="ＭＳ Ｐゴシック" w:hAnsi="ＭＳ Ｐゴシック" w:cs="ＭＳ Ｐゴシック" w:hint="eastAsia"/>
          <w:color w:val="000000" w:themeColor="text1"/>
        </w:rPr>
        <w:t>でそれぞれ2種類、合計</w:t>
      </w:r>
      <w:r w:rsidRPr="00924729">
        <w:rPr>
          <w:rFonts w:ascii="ＭＳ Ｐゴシック" w:eastAsia="ＭＳ Ｐゴシック" w:hAnsi="ＭＳ Ｐゴシック" w:cs="ＭＳ Ｐゴシック"/>
          <w:color w:val="000000" w:themeColor="text1"/>
        </w:rPr>
        <w:t>4</w:t>
      </w:r>
      <w:r w:rsidRPr="00924729">
        <w:rPr>
          <w:rFonts w:ascii="ＭＳ Ｐゴシック" w:eastAsia="ＭＳ Ｐゴシック" w:hAnsi="ＭＳ Ｐゴシック" w:cs="ＭＳ Ｐゴシック" w:hint="eastAsia"/>
          <w:color w:val="000000" w:themeColor="text1"/>
        </w:rPr>
        <w:t>種類のレジメンが</w:t>
      </w:r>
      <w:r w:rsidR="006342FF" w:rsidRPr="00924729">
        <w:rPr>
          <w:rFonts w:ascii="ＭＳ Ｐゴシック" w:eastAsia="ＭＳ Ｐゴシック" w:hAnsi="ＭＳ Ｐゴシック" w:cs="ＭＳ Ｐゴシック" w:hint="eastAsia"/>
          <w:color w:val="000000" w:themeColor="text1"/>
        </w:rPr>
        <w:t>用いられ</w:t>
      </w:r>
      <w:r w:rsidRPr="00924729">
        <w:rPr>
          <w:rFonts w:ascii="ＭＳ Ｐゴシック" w:eastAsia="ＭＳ Ｐゴシック" w:hAnsi="ＭＳ Ｐゴシック" w:cs="ＭＳ Ｐゴシック" w:hint="eastAsia"/>
          <w:color w:val="000000" w:themeColor="text1"/>
        </w:rPr>
        <w:t>ました。</w:t>
      </w:r>
      <w:r w:rsidRPr="00924729">
        <w:rPr>
          <w:rFonts w:ascii="ＭＳ Ｐゴシック" w:eastAsia="ＭＳ Ｐゴシック" w:hAnsi="ＭＳ Ｐゴシック" w:cs="ＭＳ Ｐゴシック"/>
          <w:color w:val="000000" w:themeColor="text1"/>
        </w:rPr>
        <w:t>[1]</w:t>
      </w:r>
      <w:r w:rsidRPr="00924729">
        <w:rPr>
          <w:rFonts w:ascii="ＭＳ Ｐゴシック" w:eastAsia="ＭＳ Ｐゴシック" w:hAnsi="ＭＳ Ｐゴシック" w:cs="ＭＳ Ｐゴシック" w:hint="eastAsia"/>
          <w:color w:val="000000" w:themeColor="text1"/>
        </w:rPr>
        <w:t>で妥当性が確認されたモデルに対して、これらのレジメン毎に同様の解析を行い、スコアの妥当性を評価します。</w:t>
      </w:r>
    </w:p>
    <w:p w14:paraId="7CD4FFE6" w14:textId="77777777" w:rsidR="005A1EB5" w:rsidRPr="00924729" w:rsidRDefault="005A1EB5" w:rsidP="00E82956">
      <w:pPr>
        <w:widowControl/>
        <w:ind w:leftChars="202" w:left="424" w:firstLineChars="100" w:firstLine="210"/>
        <w:rPr>
          <w:rFonts w:ascii="ＭＳ Ｐゴシック" w:eastAsia="ＭＳ Ｐゴシック" w:hAnsi="ＭＳ Ｐゴシック" w:cs="ＭＳ Ｐゴシック"/>
          <w:color w:val="000000" w:themeColor="text1"/>
        </w:rPr>
      </w:pPr>
    </w:p>
    <w:p w14:paraId="2CAF3C1F" w14:textId="41FBFEC6" w:rsidR="005A1EB5" w:rsidRPr="00924729" w:rsidRDefault="005A1EB5" w:rsidP="00B67D07">
      <w:pPr>
        <w:pStyle w:val="2"/>
        <w:numPr>
          <w:ilvl w:val="0"/>
          <w:numId w:val="0"/>
        </w:numPr>
        <w:ind w:left="567" w:hanging="567"/>
        <w:rPr>
          <w:rFonts w:ascii="ＭＳ Ｐゴシック" w:eastAsia="ＭＳ Ｐゴシック" w:hAnsi="ＭＳ Ｐゴシック"/>
          <w:b/>
          <w:bCs/>
          <w:color w:val="000000" w:themeColor="text1"/>
        </w:rPr>
      </w:pPr>
      <w:r w:rsidRPr="00924729">
        <w:rPr>
          <w:rFonts w:ascii="ＭＳ Ｐゴシック" w:eastAsia="ＭＳ Ｐゴシック" w:hAnsi="ＭＳ Ｐゴシック" w:hint="eastAsia"/>
          <w:b/>
          <w:bCs/>
          <w:color w:val="000000" w:themeColor="text1"/>
        </w:rPr>
        <w:lastRenderedPageBreak/>
        <w:t>方法：</w:t>
      </w:r>
    </w:p>
    <w:p w14:paraId="4F96A4E6" w14:textId="12CF6791" w:rsidR="00E82956" w:rsidRPr="00924729" w:rsidRDefault="005A1EB5" w:rsidP="00AA594F">
      <w:pPr>
        <w:widowControl/>
        <w:ind w:firstLineChars="100" w:firstLine="210"/>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color w:val="000000" w:themeColor="text1"/>
        </w:rPr>
        <w:t>JCOGデータセンターで保管しているデータに加え、各医療機関で保管している診療データを用いて行います。JCOG0202</w:t>
      </w:r>
      <w:r w:rsidRPr="00924729">
        <w:rPr>
          <w:rFonts w:ascii="ＭＳ Ｐゴシック" w:eastAsia="ＭＳ Ｐゴシック" w:hAnsi="ＭＳ Ｐゴシック" w:cs="ＭＳ Ｐゴシック" w:hint="eastAsia"/>
          <w:color w:val="000000" w:themeColor="text1"/>
        </w:rPr>
        <w:t>、</w:t>
      </w:r>
      <w:r w:rsidRPr="00924729">
        <w:rPr>
          <w:rFonts w:ascii="ＭＳ Ｐゴシック" w:eastAsia="ＭＳ Ｐゴシック" w:hAnsi="ＭＳ Ｐゴシック" w:cs="ＭＳ Ｐゴシック"/>
          <w:color w:val="000000" w:themeColor="text1"/>
        </w:rPr>
        <w:t>JCOG1011</w:t>
      </w:r>
      <w:r w:rsidRPr="00924729">
        <w:rPr>
          <w:rFonts w:ascii="ＭＳ Ｐゴシック" w:eastAsia="ＭＳ Ｐゴシック" w:hAnsi="ＭＳ Ｐゴシック" w:cs="ＭＳ Ｐゴシック" w:hint="eastAsia"/>
          <w:color w:val="000000" w:themeColor="text1"/>
        </w:rPr>
        <w:t>のいずれも、治療前の血液検査のデータの一部を、各医療機関から新たに収集することになります。</w:t>
      </w:r>
      <w:r w:rsidRPr="00924729">
        <w:rPr>
          <w:rFonts w:ascii="ＭＳ Ｐゴシック" w:eastAsia="ＭＳ Ｐゴシック" w:hAnsi="ＭＳ Ｐゴシック" w:cs="ＭＳ Ｐゴシック"/>
          <w:color w:val="000000" w:themeColor="text1"/>
        </w:rPr>
        <w:t>なお、本研究によって、新たな受診や検査など、患者さんに対する新たな負担は生じません。</w:t>
      </w:r>
    </w:p>
    <w:p w14:paraId="0BBFD704" w14:textId="77777777" w:rsidR="005A1EB5" w:rsidRPr="00924729" w:rsidRDefault="005A1EB5" w:rsidP="00790AED">
      <w:pPr>
        <w:widowControl/>
        <w:ind w:leftChars="100" w:left="420" w:hangingChars="100" w:hanging="210"/>
        <w:rPr>
          <w:rFonts w:ascii="ＭＳ Ｐゴシック" w:eastAsia="ＭＳ Ｐゴシック" w:hAnsi="ＭＳ Ｐゴシック" w:cs="ＭＳ Ｐゴシック"/>
          <w:color w:val="000000" w:themeColor="text1"/>
        </w:rPr>
      </w:pPr>
    </w:p>
    <w:p w14:paraId="30C664E9" w14:textId="77777777" w:rsidR="005A1EB5" w:rsidRPr="00924729" w:rsidRDefault="005A1EB5" w:rsidP="00B67D07">
      <w:pPr>
        <w:pStyle w:val="2"/>
        <w:numPr>
          <w:ilvl w:val="0"/>
          <w:numId w:val="0"/>
        </w:numPr>
        <w:ind w:left="567" w:hanging="567"/>
        <w:rPr>
          <w:rFonts w:ascii="ＭＳ Ｐゴシック" w:eastAsia="ＭＳ Ｐゴシック" w:hAnsi="ＭＳ Ｐゴシック"/>
          <w:b/>
          <w:bCs/>
          <w:color w:val="000000" w:themeColor="text1"/>
        </w:rPr>
      </w:pPr>
      <w:r w:rsidRPr="00924729">
        <w:rPr>
          <w:rFonts w:ascii="ＭＳ Ｐゴシック" w:eastAsia="ＭＳ Ｐゴシック" w:hAnsi="ＭＳ Ｐゴシック"/>
          <w:b/>
          <w:bCs/>
          <w:color w:val="000000" w:themeColor="text1"/>
        </w:rPr>
        <w:t>研究実施期間：</w:t>
      </w:r>
    </w:p>
    <w:p w14:paraId="7B6DDABB" w14:textId="76F3EE7D" w:rsidR="006154D4" w:rsidRPr="00924729" w:rsidRDefault="005A1EB5" w:rsidP="006154D4">
      <w:pPr>
        <w:widowControl/>
        <w:ind w:leftChars="100" w:left="418" w:hangingChars="99" w:hanging="208"/>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hint="eastAsia"/>
          <w:color w:val="000000" w:themeColor="text1"/>
        </w:rPr>
        <w:t>研究許可日から</w:t>
      </w:r>
      <w:r w:rsidR="006154D4" w:rsidRPr="00924729">
        <w:rPr>
          <w:rFonts w:ascii="ＭＳ Ｐゴシック" w:eastAsia="ＭＳ Ｐゴシック" w:hAnsi="ＭＳ Ｐゴシック" w:cs="ＭＳ Ｐゴシック"/>
          <w:color w:val="000000" w:themeColor="text1"/>
        </w:rPr>
        <w:t>2026</w:t>
      </w:r>
      <w:r w:rsidR="006154D4" w:rsidRPr="00924729">
        <w:rPr>
          <w:rFonts w:ascii="ＭＳ Ｐゴシック" w:eastAsia="ＭＳ Ｐゴシック" w:hAnsi="ＭＳ Ｐゴシック" w:cs="ＭＳ Ｐゴシック" w:hint="eastAsia"/>
          <w:color w:val="000000" w:themeColor="text1"/>
        </w:rPr>
        <w:t>年</w:t>
      </w:r>
      <w:r w:rsidR="006154D4" w:rsidRPr="00924729">
        <w:rPr>
          <w:rFonts w:ascii="ＭＳ Ｐゴシック" w:eastAsia="ＭＳ Ｐゴシック" w:hAnsi="ＭＳ Ｐゴシック" w:cs="ＭＳ Ｐゴシック"/>
          <w:color w:val="000000" w:themeColor="text1"/>
        </w:rPr>
        <w:t>9</w:t>
      </w:r>
      <w:r w:rsidR="006154D4" w:rsidRPr="00924729">
        <w:rPr>
          <w:rFonts w:ascii="ＭＳ Ｐゴシック" w:eastAsia="ＭＳ Ｐゴシック" w:hAnsi="ＭＳ Ｐゴシック" w:cs="ＭＳ Ｐゴシック" w:hint="eastAsia"/>
          <w:color w:val="000000" w:themeColor="text1"/>
        </w:rPr>
        <w:t>月まで</w:t>
      </w:r>
    </w:p>
    <w:p w14:paraId="0CA7F0E4" w14:textId="1A51C078" w:rsidR="00B71919" w:rsidRPr="00924729" w:rsidRDefault="00B71919" w:rsidP="00B67D07">
      <w:pPr>
        <w:pStyle w:val="1"/>
        <w:rPr>
          <w:color w:val="000000" w:themeColor="text1"/>
        </w:rPr>
      </w:pPr>
      <w:r w:rsidRPr="00924729">
        <w:rPr>
          <w:color w:val="000000" w:themeColor="text1"/>
        </w:rPr>
        <w:t>研究に用いる試料・情報の種類</w:t>
      </w:r>
    </w:p>
    <w:p w14:paraId="1D95412B" w14:textId="1E036F38" w:rsidR="005A1EB5" w:rsidRPr="00924729" w:rsidRDefault="005A1EB5" w:rsidP="005A1EB5">
      <w:pPr>
        <w:pStyle w:val="af0"/>
        <w:widowControl/>
        <w:numPr>
          <w:ilvl w:val="0"/>
          <w:numId w:val="4"/>
        </w:numPr>
        <w:ind w:leftChars="0"/>
        <w:jc w:val="left"/>
        <w:rPr>
          <w:rFonts w:ascii="ＭＳ Ｐゴシック" w:eastAsia="ＭＳ Ｐゴシック" w:hAnsi="ＭＳ Ｐゴシック" w:cstheme="majorHAnsi"/>
          <w:bCs/>
          <w:color w:val="000000" w:themeColor="text1"/>
        </w:rPr>
      </w:pPr>
      <w:r w:rsidRPr="00924729">
        <w:rPr>
          <w:rFonts w:ascii="ＭＳ Ｐゴシック" w:eastAsia="ＭＳ Ｐゴシック" w:hAnsi="ＭＳ Ｐゴシック" w:cstheme="majorHAnsi"/>
          <w:bCs/>
          <w:color w:val="000000" w:themeColor="text1"/>
        </w:rPr>
        <w:t>JCOG0202/JCOG1011</w:t>
      </w:r>
      <w:r w:rsidRPr="00924729">
        <w:rPr>
          <w:rFonts w:ascii="ＭＳ Ｐゴシック" w:eastAsia="ＭＳ Ｐゴシック" w:hAnsi="ＭＳ Ｐゴシック" w:cstheme="majorHAnsi" w:hint="eastAsia"/>
          <w:bCs/>
          <w:color w:val="000000" w:themeColor="text1"/>
        </w:rPr>
        <w:t>で収集された臨床情報</w:t>
      </w:r>
    </w:p>
    <w:p w14:paraId="7E3C7803" w14:textId="64F34FEE" w:rsidR="005A1EB5" w:rsidRPr="00924729" w:rsidRDefault="005A1EB5" w:rsidP="005A1EB5">
      <w:pPr>
        <w:pStyle w:val="af0"/>
        <w:widowControl/>
        <w:numPr>
          <w:ilvl w:val="0"/>
          <w:numId w:val="4"/>
        </w:numPr>
        <w:ind w:leftChars="0"/>
        <w:jc w:val="left"/>
        <w:rPr>
          <w:rFonts w:ascii="ＭＳ Ｐゴシック" w:eastAsia="ＭＳ Ｐゴシック" w:hAnsi="ＭＳ Ｐゴシック" w:cstheme="majorHAnsi"/>
          <w:bCs/>
          <w:color w:val="000000" w:themeColor="text1"/>
        </w:rPr>
      </w:pPr>
      <w:r w:rsidRPr="00924729">
        <w:rPr>
          <w:rFonts w:ascii="ＭＳ Ｐゴシック" w:eastAsia="ＭＳ Ｐゴシック" w:hAnsi="ＭＳ Ｐゴシック" w:cstheme="majorHAnsi" w:hint="eastAsia"/>
          <w:bCs/>
          <w:color w:val="000000" w:themeColor="text1"/>
        </w:rPr>
        <w:t>J</w:t>
      </w:r>
      <w:r w:rsidRPr="00924729">
        <w:rPr>
          <w:rFonts w:ascii="ＭＳ Ｐゴシック" w:eastAsia="ＭＳ Ｐゴシック" w:hAnsi="ＭＳ Ｐゴシック" w:cstheme="majorHAnsi"/>
          <w:bCs/>
          <w:color w:val="000000" w:themeColor="text1"/>
        </w:rPr>
        <w:t>COG0202/JCOG1011</w:t>
      </w:r>
      <w:r w:rsidRPr="00924729">
        <w:rPr>
          <w:rFonts w:ascii="ＭＳ Ｐゴシック" w:eastAsia="ＭＳ Ｐゴシック" w:hAnsi="ＭＳ Ｐゴシック" w:cstheme="majorHAnsi" w:hint="eastAsia"/>
          <w:bCs/>
          <w:color w:val="000000" w:themeColor="text1"/>
        </w:rPr>
        <w:t>の登録番号、カルテ番号、生年月日、イニシャル</w:t>
      </w:r>
    </w:p>
    <w:p w14:paraId="0527F116" w14:textId="218E776B" w:rsidR="005A1EB5" w:rsidRPr="00924729" w:rsidRDefault="005A1EB5" w:rsidP="005A1EB5">
      <w:pPr>
        <w:pStyle w:val="af0"/>
        <w:widowControl/>
        <w:numPr>
          <w:ilvl w:val="0"/>
          <w:numId w:val="4"/>
        </w:numPr>
        <w:ind w:leftChars="0"/>
        <w:jc w:val="left"/>
        <w:rPr>
          <w:rFonts w:ascii="ＭＳ Ｐゴシック" w:eastAsia="ＭＳ Ｐゴシック" w:hAnsi="ＭＳ Ｐゴシック" w:cstheme="majorHAnsi"/>
          <w:bCs/>
          <w:color w:val="000000" w:themeColor="text1"/>
        </w:rPr>
      </w:pPr>
      <w:r w:rsidRPr="00924729">
        <w:rPr>
          <w:rFonts w:ascii="ＭＳ Ｐゴシック" w:eastAsia="ＭＳ Ｐゴシック" w:hAnsi="ＭＳ Ｐゴシック" w:cstheme="majorHAnsi" w:hint="eastAsia"/>
          <w:bCs/>
          <w:color w:val="000000" w:themeColor="text1"/>
        </w:rPr>
        <w:t>J</w:t>
      </w:r>
      <w:r w:rsidRPr="00924729">
        <w:rPr>
          <w:rFonts w:ascii="ＭＳ Ｐゴシック" w:eastAsia="ＭＳ Ｐゴシック" w:hAnsi="ＭＳ Ｐゴシック" w:cstheme="majorHAnsi"/>
          <w:bCs/>
          <w:color w:val="000000" w:themeColor="text1"/>
        </w:rPr>
        <w:t>COG0202/JCOG1011</w:t>
      </w:r>
      <w:r w:rsidRPr="00924729">
        <w:rPr>
          <w:rFonts w:ascii="ＭＳ Ｐゴシック" w:eastAsia="ＭＳ Ｐゴシック" w:hAnsi="ＭＳ Ｐゴシック" w:cstheme="majorHAnsi" w:hint="eastAsia"/>
          <w:bCs/>
          <w:color w:val="000000" w:themeColor="text1"/>
        </w:rPr>
        <w:t>に登録された時の血液検査データ</w:t>
      </w:r>
      <w:r w:rsidR="006342FF" w:rsidRPr="00924729">
        <w:rPr>
          <w:rFonts w:ascii="ＭＳ Ｐゴシック" w:eastAsia="ＭＳ Ｐゴシック" w:hAnsi="ＭＳ Ｐゴシック" w:cstheme="majorHAnsi" w:hint="eastAsia"/>
          <w:bCs/>
          <w:color w:val="000000" w:themeColor="text1"/>
        </w:rPr>
        <w:t xml:space="preserve"> </w:t>
      </w:r>
      <w:r w:rsidRPr="00924729">
        <w:rPr>
          <w:rFonts w:ascii="ＭＳ Ｐゴシック" w:eastAsia="ＭＳ Ｐゴシック" w:hAnsi="ＭＳ Ｐゴシック" w:cstheme="majorHAnsi" w:hint="eastAsia"/>
          <w:bCs/>
          <w:color w:val="000000" w:themeColor="text1"/>
        </w:rPr>
        <w:t>等</w:t>
      </w:r>
    </w:p>
    <w:p w14:paraId="4D20E02E" w14:textId="5A936EF3" w:rsidR="00B5479B" w:rsidRPr="00924729" w:rsidRDefault="00B5479B" w:rsidP="00B67D07">
      <w:pPr>
        <w:pStyle w:val="1"/>
        <w:rPr>
          <w:color w:val="000000" w:themeColor="text1"/>
        </w:rPr>
      </w:pPr>
      <w:r w:rsidRPr="00924729">
        <w:rPr>
          <w:color w:val="000000" w:themeColor="text1"/>
        </w:rPr>
        <w:t>外部への試料・情報の提供</w:t>
      </w:r>
    </w:p>
    <w:p w14:paraId="0B63D099" w14:textId="5CBDD759" w:rsidR="00A67E9D" w:rsidRPr="00924729" w:rsidRDefault="00A67E9D" w:rsidP="00AA594F">
      <w:pPr>
        <w:widowControl/>
        <w:ind w:firstLineChars="100" w:firstLine="210"/>
        <w:jc w:val="left"/>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hint="eastAsia"/>
          <w:color w:val="000000" w:themeColor="text1"/>
        </w:rPr>
        <w:t>各医療機関から解析施設へのデータ提供は、特定の関係者以外がアクセスできない状態で行います。対応表は、当施設の研究責任者が保管・管理します。</w:t>
      </w:r>
    </w:p>
    <w:p w14:paraId="1A00F719" w14:textId="74C557C4" w:rsidR="00A67E9D" w:rsidRPr="00924729" w:rsidRDefault="00A67E9D" w:rsidP="00AA594F">
      <w:pPr>
        <w:widowControl/>
        <w:ind w:firstLineChars="100" w:firstLine="210"/>
        <w:jc w:val="left"/>
        <w:rPr>
          <w:rFonts w:ascii="ＭＳ Ｐゴシック" w:eastAsia="ＭＳ Ｐゴシック" w:hAnsi="ＭＳ Ｐゴシック"/>
          <w:color w:val="000000" w:themeColor="text1"/>
        </w:rPr>
      </w:pPr>
      <w:r w:rsidRPr="00924729">
        <w:rPr>
          <w:rFonts w:ascii="ＭＳ Ｐゴシック" w:eastAsia="ＭＳ Ｐゴシック" w:hAnsi="ＭＳ Ｐゴシック" w:cs="ＭＳ Ｐゴシック" w:hint="eastAsia"/>
          <w:color w:val="000000" w:themeColor="text1"/>
        </w:rPr>
        <w:t>臨床情報や解析結果等のデータは、</w:t>
      </w:r>
      <w:r w:rsidRPr="00924729">
        <w:rPr>
          <w:rFonts w:ascii="ＭＳ Ｐゴシック" w:eastAsia="ＭＳ Ｐゴシック" w:hAnsi="ＭＳ Ｐゴシック" w:cs="ＭＳ Ｐゴシック"/>
          <w:color w:val="000000" w:themeColor="text1"/>
        </w:rPr>
        <w:t>JCOG</w:t>
      </w:r>
      <w:r w:rsidRPr="00924729">
        <w:rPr>
          <w:rFonts w:ascii="ＭＳ Ｐゴシック" w:eastAsia="ＭＳ Ｐゴシック" w:hAnsi="ＭＳ Ｐゴシック" w:hint="eastAsia"/>
          <w:color w:val="000000" w:themeColor="text1"/>
        </w:rPr>
        <w:t>データセンターおよび解析施設において半永久的に保管されます。</w:t>
      </w:r>
    </w:p>
    <w:p w14:paraId="4B05220E" w14:textId="2A124580" w:rsidR="00A67E9D" w:rsidRPr="00924729" w:rsidRDefault="00A67E9D" w:rsidP="00A67E9D">
      <w:pPr>
        <w:widowControl/>
        <w:ind w:firstLineChars="50" w:firstLine="105"/>
        <w:jc w:val="left"/>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hint="eastAsia"/>
          <w:color w:val="000000" w:themeColor="text1"/>
        </w:rPr>
        <w:t>本研究において外部への情報提供はありません。</w:t>
      </w:r>
    </w:p>
    <w:p w14:paraId="2973BBCD" w14:textId="03C64F08" w:rsidR="00B5479B" w:rsidRPr="00924729" w:rsidRDefault="00B5479B" w:rsidP="00B67D07">
      <w:pPr>
        <w:pStyle w:val="1"/>
        <w:rPr>
          <w:color w:val="000000" w:themeColor="text1"/>
        </w:rPr>
      </w:pPr>
      <w:r w:rsidRPr="00924729">
        <w:rPr>
          <w:color w:val="000000" w:themeColor="text1"/>
        </w:rPr>
        <w:t>研究組織</w:t>
      </w:r>
    </w:p>
    <w:p w14:paraId="1234C71C" w14:textId="2177CA94" w:rsidR="00A67E9D" w:rsidRPr="00924729" w:rsidRDefault="00A67E9D" w:rsidP="00A67E9D">
      <w:pPr>
        <w:pStyle w:val="2"/>
        <w:numPr>
          <w:ilvl w:val="0"/>
          <w:numId w:val="0"/>
        </w:numPr>
        <w:ind w:left="567" w:hanging="567"/>
        <w:rPr>
          <w:rFonts w:ascii="ＭＳ Ｐゴシック" w:eastAsia="ＭＳ Ｐゴシック" w:hAnsi="ＭＳ Ｐゴシック"/>
          <w:b/>
          <w:bCs/>
          <w:color w:val="000000" w:themeColor="text1"/>
        </w:rPr>
      </w:pPr>
      <w:r w:rsidRPr="00924729">
        <w:rPr>
          <w:rFonts w:ascii="ＭＳ Ｐゴシック" w:eastAsia="ＭＳ Ｐゴシック" w:hAnsi="ＭＳ Ｐゴシック" w:hint="eastAsia"/>
          <w:b/>
          <w:bCs/>
          <w:color w:val="000000" w:themeColor="text1"/>
        </w:rPr>
        <w:t>5</w:t>
      </w:r>
      <w:r w:rsidRPr="00924729">
        <w:rPr>
          <w:rFonts w:ascii="ＭＳ Ｐゴシック" w:eastAsia="ＭＳ Ｐゴシック" w:hAnsi="ＭＳ Ｐゴシック"/>
          <w:b/>
          <w:bCs/>
          <w:color w:val="000000" w:themeColor="text1"/>
        </w:rPr>
        <w:t xml:space="preserve">.1. </w:t>
      </w:r>
      <w:r w:rsidRPr="00924729">
        <w:rPr>
          <w:rFonts w:ascii="ＭＳ Ｐゴシック" w:eastAsia="ＭＳ Ｐゴシック" w:hAnsi="ＭＳ Ｐゴシック" w:hint="eastAsia"/>
          <w:b/>
          <w:bCs/>
          <w:color w:val="000000" w:themeColor="text1"/>
        </w:rPr>
        <w:t>研究代表者</w:t>
      </w:r>
    </w:p>
    <w:p w14:paraId="147F2EDC" w14:textId="692B80BC" w:rsidR="00A67E9D" w:rsidRPr="00924729" w:rsidRDefault="00A67E9D" w:rsidP="00A67E9D">
      <w:pPr>
        <w:pStyle w:val="af0"/>
        <w:widowControl/>
        <w:numPr>
          <w:ilvl w:val="0"/>
          <w:numId w:val="1"/>
        </w:numPr>
        <w:ind w:leftChars="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hint="eastAsia"/>
          <w:color w:val="000000" w:themeColor="text1"/>
        </w:rPr>
        <w:t>国立がん研究センター東病院</w:t>
      </w:r>
      <w:r w:rsidR="00806270" w:rsidRPr="00924729">
        <w:rPr>
          <w:rFonts w:ascii="ＭＳ Ｐゴシック" w:eastAsia="ＭＳ Ｐゴシック" w:hAnsi="ＭＳ Ｐゴシック" w:hint="eastAsia"/>
          <w:color w:val="000000" w:themeColor="text1"/>
        </w:rPr>
        <w:t xml:space="preserve"> </w:t>
      </w:r>
      <w:r w:rsidRPr="00924729">
        <w:rPr>
          <w:rFonts w:ascii="ＭＳ Ｐゴシック" w:eastAsia="ＭＳ Ｐゴシック" w:hAnsi="ＭＳ Ｐゴシック" w:hint="eastAsia"/>
          <w:color w:val="000000" w:themeColor="text1"/>
        </w:rPr>
        <w:t>呼吸器内科</w:t>
      </w:r>
      <w:r w:rsidR="00806270" w:rsidRPr="00924729">
        <w:rPr>
          <w:rFonts w:ascii="ＭＳ Ｐゴシック" w:eastAsia="ＭＳ Ｐゴシック" w:hAnsi="ＭＳ Ｐゴシック" w:hint="eastAsia"/>
          <w:color w:val="000000" w:themeColor="text1"/>
        </w:rPr>
        <w:t xml:space="preserve"> </w:t>
      </w:r>
      <w:r w:rsidRPr="00924729">
        <w:rPr>
          <w:rFonts w:ascii="ＭＳ Ｐゴシック" w:eastAsia="ＭＳ Ｐゴシック" w:hAnsi="ＭＳ Ｐゴシック" w:hint="eastAsia"/>
          <w:color w:val="000000" w:themeColor="text1"/>
        </w:rPr>
        <w:t>後藤</w:t>
      </w:r>
      <w:r w:rsidR="00806270" w:rsidRPr="00924729">
        <w:rPr>
          <w:rFonts w:ascii="ＭＳ Ｐゴシック" w:eastAsia="ＭＳ Ｐゴシック" w:hAnsi="ＭＳ Ｐゴシック" w:hint="eastAsia"/>
          <w:color w:val="000000" w:themeColor="text1"/>
        </w:rPr>
        <w:t xml:space="preserve"> </w:t>
      </w:r>
      <w:r w:rsidRPr="00924729">
        <w:rPr>
          <w:rFonts w:ascii="ＭＳ Ｐゴシック" w:eastAsia="ＭＳ Ｐゴシック" w:hAnsi="ＭＳ Ｐゴシック" w:hint="eastAsia"/>
          <w:color w:val="000000" w:themeColor="text1"/>
        </w:rPr>
        <w:t>功一</w:t>
      </w:r>
    </w:p>
    <w:p w14:paraId="7AC7D3F5" w14:textId="77777777" w:rsidR="00A67E9D" w:rsidRPr="00924729" w:rsidRDefault="00A67E9D" w:rsidP="00A67E9D">
      <w:pPr>
        <w:pStyle w:val="2"/>
        <w:numPr>
          <w:ilvl w:val="0"/>
          <w:numId w:val="0"/>
        </w:numPr>
        <w:ind w:left="567" w:hanging="567"/>
        <w:rPr>
          <w:rFonts w:ascii="ＭＳ Ｐゴシック" w:eastAsia="ＭＳ Ｐゴシック" w:hAnsi="ＭＳ Ｐゴシック"/>
          <w:b/>
          <w:bCs/>
          <w:color w:val="000000" w:themeColor="text1"/>
        </w:rPr>
      </w:pPr>
      <w:r w:rsidRPr="00924729">
        <w:rPr>
          <w:rFonts w:ascii="ＭＳ Ｐゴシック" w:eastAsia="ＭＳ Ｐゴシック" w:hAnsi="ＭＳ Ｐゴシック" w:hint="eastAsia"/>
          <w:b/>
          <w:bCs/>
          <w:color w:val="000000" w:themeColor="text1"/>
        </w:rPr>
        <w:t>5</w:t>
      </w:r>
      <w:r w:rsidRPr="00924729">
        <w:rPr>
          <w:rFonts w:ascii="ＭＳ Ｐゴシック" w:eastAsia="ＭＳ Ｐゴシック" w:hAnsi="ＭＳ Ｐゴシック"/>
          <w:b/>
          <w:bCs/>
          <w:color w:val="000000" w:themeColor="text1"/>
        </w:rPr>
        <w:t xml:space="preserve">.2. </w:t>
      </w:r>
      <w:r w:rsidRPr="00924729">
        <w:rPr>
          <w:rFonts w:ascii="ＭＳ Ｐゴシック" w:eastAsia="ＭＳ Ｐゴシック" w:hAnsi="ＭＳ Ｐゴシック" w:hint="eastAsia"/>
          <w:b/>
          <w:bCs/>
          <w:color w:val="000000" w:themeColor="text1"/>
        </w:rPr>
        <w:t>研究事務局</w:t>
      </w:r>
    </w:p>
    <w:p w14:paraId="7EE15702" w14:textId="1F6BD050" w:rsidR="00A67E9D" w:rsidRPr="00924729" w:rsidRDefault="00A67E9D" w:rsidP="00A67E9D">
      <w:pPr>
        <w:pStyle w:val="af0"/>
        <w:widowControl/>
        <w:numPr>
          <w:ilvl w:val="0"/>
          <w:numId w:val="1"/>
        </w:numPr>
        <w:ind w:leftChars="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国立がん研究センター東病院</w:t>
      </w:r>
      <w:r w:rsidR="00806270" w:rsidRPr="00924729">
        <w:rPr>
          <w:rFonts w:ascii="ＭＳ Ｐゴシック" w:eastAsia="ＭＳ Ｐゴシック" w:hAnsi="ＭＳ Ｐゴシック" w:cs="ＭＳ 明朝" w:hint="eastAsia"/>
          <w:color w:val="000000" w:themeColor="text1"/>
        </w:rPr>
        <w:t xml:space="preserve"> </w:t>
      </w:r>
      <w:r w:rsidRPr="00924729">
        <w:rPr>
          <w:rFonts w:ascii="ＭＳ Ｐゴシック" w:eastAsia="ＭＳ Ｐゴシック" w:hAnsi="ＭＳ Ｐゴシック" w:cs="ＭＳ 明朝" w:hint="eastAsia"/>
          <w:color w:val="000000" w:themeColor="text1"/>
        </w:rPr>
        <w:t>呼吸器内科</w:t>
      </w:r>
      <w:r w:rsidR="00806270" w:rsidRPr="00924729">
        <w:rPr>
          <w:rFonts w:ascii="ＭＳ Ｐゴシック" w:eastAsia="ＭＳ Ｐゴシック" w:hAnsi="ＭＳ Ｐゴシック" w:cs="ＭＳ 明朝" w:hint="eastAsia"/>
          <w:color w:val="000000" w:themeColor="text1"/>
        </w:rPr>
        <w:t xml:space="preserve"> </w:t>
      </w:r>
      <w:r w:rsidRPr="00924729">
        <w:rPr>
          <w:rFonts w:ascii="ＭＳ Ｐゴシック" w:eastAsia="ＭＳ Ｐゴシック" w:hAnsi="ＭＳ Ｐゴシック" w:cs="ＭＳ 明朝" w:hint="eastAsia"/>
          <w:color w:val="000000" w:themeColor="text1"/>
        </w:rPr>
        <w:t>善家</w:t>
      </w:r>
      <w:r w:rsidR="00806270" w:rsidRPr="00924729">
        <w:rPr>
          <w:rFonts w:ascii="ＭＳ Ｐゴシック" w:eastAsia="ＭＳ Ｐゴシック" w:hAnsi="ＭＳ Ｐゴシック" w:cs="ＭＳ 明朝" w:hint="eastAsia"/>
          <w:color w:val="000000" w:themeColor="text1"/>
        </w:rPr>
        <w:t xml:space="preserve"> </w:t>
      </w:r>
      <w:r w:rsidRPr="00924729">
        <w:rPr>
          <w:rFonts w:ascii="ＭＳ Ｐゴシック" w:eastAsia="ＭＳ Ｐゴシック" w:hAnsi="ＭＳ Ｐゴシック" w:cs="ＭＳ 明朝" w:hint="eastAsia"/>
          <w:color w:val="000000" w:themeColor="text1"/>
        </w:rPr>
        <w:t>義貴</w:t>
      </w:r>
    </w:p>
    <w:p w14:paraId="2EEDE82D" w14:textId="6A303A55" w:rsidR="00A67E9D" w:rsidRPr="00924729" w:rsidRDefault="00A67E9D" w:rsidP="00A67E9D">
      <w:pPr>
        <w:pStyle w:val="af0"/>
        <w:widowControl/>
        <w:numPr>
          <w:ilvl w:val="0"/>
          <w:numId w:val="1"/>
        </w:numPr>
        <w:ind w:leftChars="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東京大学医学部附属病院</w:t>
      </w:r>
      <w:r w:rsidR="00806270" w:rsidRPr="00924729">
        <w:rPr>
          <w:rFonts w:ascii="ＭＳ Ｐゴシック" w:eastAsia="ＭＳ Ｐゴシック" w:hAnsi="ＭＳ Ｐゴシック" w:cs="ＭＳ 明朝" w:hint="eastAsia"/>
          <w:color w:val="000000" w:themeColor="text1"/>
        </w:rPr>
        <w:t xml:space="preserve"> </w:t>
      </w:r>
      <w:r w:rsidRPr="00924729">
        <w:rPr>
          <w:rFonts w:ascii="ＭＳ Ｐゴシック" w:eastAsia="ＭＳ Ｐゴシック" w:hAnsi="ＭＳ Ｐゴシック" w:cs="ＭＳ 明朝" w:hint="eastAsia"/>
          <w:color w:val="000000" w:themeColor="text1"/>
        </w:rPr>
        <w:t>呼吸器内科</w:t>
      </w:r>
      <w:r w:rsidR="00806270" w:rsidRPr="00924729">
        <w:rPr>
          <w:rFonts w:ascii="ＭＳ Ｐゴシック" w:eastAsia="ＭＳ Ｐゴシック" w:hAnsi="ＭＳ Ｐゴシック" w:cs="ＭＳ 明朝" w:hint="eastAsia"/>
          <w:color w:val="000000" w:themeColor="text1"/>
        </w:rPr>
        <w:t xml:space="preserve"> </w:t>
      </w:r>
      <w:r w:rsidRPr="00924729">
        <w:rPr>
          <w:rFonts w:ascii="ＭＳ Ｐゴシック" w:eastAsia="ＭＳ Ｐゴシック" w:hAnsi="ＭＳ Ｐゴシック" w:cs="ＭＳ 明朝" w:hint="eastAsia"/>
          <w:color w:val="000000" w:themeColor="text1"/>
        </w:rPr>
        <w:t>伊藤</w:t>
      </w:r>
      <w:r w:rsidR="00806270" w:rsidRPr="00924729">
        <w:rPr>
          <w:rFonts w:ascii="ＭＳ Ｐゴシック" w:eastAsia="ＭＳ Ｐゴシック" w:hAnsi="ＭＳ Ｐゴシック" w:cs="ＭＳ 明朝" w:hint="eastAsia"/>
          <w:color w:val="000000" w:themeColor="text1"/>
        </w:rPr>
        <w:t xml:space="preserve"> </w:t>
      </w:r>
      <w:r w:rsidRPr="00924729">
        <w:rPr>
          <w:rFonts w:ascii="ＭＳ Ｐゴシック" w:eastAsia="ＭＳ Ｐゴシック" w:hAnsi="ＭＳ Ｐゴシック" w:cs="ＭＳ 明朝" w:hint="eastAsia"/>
          <w:color w:val="000000" w:themeColor="text1"/>
        </w:rPr>
        <w:t>佑</w:t>
      </w:r>
    </w:p>
    <w:p w14:paraId="7B60F6ED" w14:textId="05AD72EA" w:rsidR="00A67E9D" w:rsidRPr="00924729" w:rsidRDefault="00A67E9D" w:rsidP="00A67E9D">
      <w:pPr>
        <w:pStyle w:val="2"/>
        <w:numPr>
          <w:ilvl w:val="0"/>
          <w:numId w:val="0"/>
        </w:numPr>
        <w:ind w:left="567" w:hanging="567"/>
        <w:rPr>
          <w:rFonts w:ascii="ＭＳ Ｐゴシック" w:eastAsia="ＭＳ Ｐゴシック" w:hAnsi="ＭＳ Ｐゴシック"/>
          <w:b/>
          <w:bCs/>
          <w:color w:val="000000" w:themeColor="text1"/>
        </w:rPr>
      </w:pPr>
      <w:r w:rsidRPr="00924729">
        <w:rPr>
          <w:rFonts w:ascii="ＭＳ Ｐゴシック" w:eastAsia="ＭＳ Ｐゴシック" w:hAnsi="ＭＳ Ｐゴシック" w:hint="eastAsia"/>
          <w:b/>
          <w:bCs/>
          <w:color w:val="000000" w:themeColor="text1"/>
        </w:rPr>
        <w:t>5</w:t>
      </w:r>
      <w:r w:rsidRPr="00924729">
        <w:rPr>
          <w:rFonts w:ascii="ＭＳ Ｐゴシック" w:eastAsia="ＭＳ Ｐゴシック" w:hAnsi="ＭＳ Ｐゴシック"/>
          <w:b/>
          <w:bCs/>
          <w:color w:val="000000" w:themeColor="text1"/>
        </w:rPr>
        <w:t xml:space="preserve">.3. </w:t>
      </w:r>
      <w:r w:rsidRPr="00924729">
        <w:rPr>
          <w:rFonts w:ascii="ＭＳ Ｐゴシック" w:eastAsia="ＭＳ Ｐゴシック" w:hAnsi="ＭＳ Ｐゴシック" w:hint="eastAsia"/>
          <w:b/>
          <w:bCs/>
          <w:color w:val="000000" w:themeColor="text1"/>
        </w:rPr>
        <w:t>研究</w:t>
      </w:r>
      <w:r w:rsidR="00806270" w:rsidRPr="00924729">
        <w:rPr>
          <w:rFonts w:ascii="ＭＳ Ｐゴシック" w:eastAsia="ＭＳ Ｐゴシック" w:hAnsi="ＭＳ Ｐゴシック" w:hint="eastAsia"/>
          <w:b/>
          <w:bCs/>
          <w:color w:val="000000" w:themeColor="text1"/>
        </w:rPr>
        <w:t>実施機関</w:t>
      </w:r>
    </w:p>
    <w:p w14:paraId="5CD15CC1" w14:textId="77777777" w:rsidR="00A67E9D" w:rsidRPr="00924729" w:rsidRDefault="00A67E9D" w:rsidP="00A67E9D">
      <w:pPr>
        <w:pStyle w:val="af0"/>
        <w:widowControl/>
        <w:numPr>
          <w:ilvl w:val="0"/>
          <w:numId w:val="1"/>
        </w:numPr>
        <w:ind w:leftChars="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color w:val="000000" w:themeColor="text1"/>
        </w:rPr>
        <w:t>国立がん研究センター中央病院 臨床研究支援部門 JCOGデータセンター</w:t>
      </w:r>
      <w:r w:rsidRPr="00924729">
        <w:rPr>
          <w:rFonts w:ascii="ＭＳ Ｐゴシック" w:eastAsia="ＭＳ Ｐゴシック" w:hAnsi="ＭＳ Ｐゴシック" w:cs="ＭＳ 明朝" w:hint="eastAsia"/>
          <w:color w:val="000000" w:themeColor="text1"/>
        </w:rPr>
        <w:t xml:space="preserve"> 福田 治彦</w:t>
      </w:r>
    </w:p>
    <w:p w14:paraId="56BD0F18" w14:textId="724A85B1" w:rsidR="00B5479B" w:rsidRPr="00924729" w:rsidRDefault="00A67E9D" w:rsidP="00CE18F0">
      <w:pPr>
        <w:pStyle w:val="af0"/>
        <w:widowControl/>
        <w:numPr>
          <w:ilvl w:val="0"/>
          <w:numId w:val="1"/>
        </w:numPr>
        <w:ind w:leftChars="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Ｐゴシック"/>
          <w:color w:val="000000" w:themeColor="text1"/>
        </w:rPr>
        <w:t>JCOG（Japan Clinical Oncology Group：日本臨床腫瘍研究グループ）</w:t>
      </w:r>
      <w:r w:rsidRPr="00924729">
        <w:rPr>
          <w:rFonts w:ascii="ＭＳ Ｐゴシック" w:eastAsia="ＭＳ Ｐゴシック" w:hAnsi="ＭＳ Ｐゴシック" w:cs="ＭＳ Ｐゴシック" w:hint="eastAsia"/>
          <w:color w:val="000000" w:themeColor="text1"/>
        </w:rPr>
        <w:t>肺がん内科</w:t>
      </w:r>
      <w:r w:rsidRPr="00924729">
        <w:rPr>
          <w:rFonts w:ascii="ＭＳ Ｐゴシック" w:eastAsia="ＭＳ Ｐゴシック" w:hAnsi="ＭＳ Ｐゴシック" w:cs="ＭＳ Ｐゴシック"/>
          <w:color w:val="000000" w:themeColor="text1"/>
        </w:rPr>
        <w:t>グループ参加医療機関</w:t>
      </w:r>
      <w:r w:rsidRPr="00924729">
        <w:rPr>
          <w:rFonts w:ascii="ＭＳ Ｐゴシック" w:eastAsia="ＭＳ Ｐゴシック" w:hAnsi="ＭＳ Ｐゴシック" w:cs="ＭＳ Ｐゴシック" w:hint="eastAsia"/>
          <w:color w:val="000000" w:themeColor="text1"/>
        </w:rPr>
        <w:t xml:space="preserve"> </w:t>
      </w:r>
      <w:hyperlink r:id="rId7" w:history="1">
        <w:r w:rsidR="006154D4" w:rsidRPr="00924729">
          <w:rPr>
            <w:rStyle w:val="a3"/>
            <w:rFonts w:ascii="ＭＳ Ｐゴシック" w:eastAsia="ＭＳ Ｐゴシック" w:hAnsi="ＭＳ Ｐゴシック" w:cs="ＭＳ Ｐゴシック"/>
            <w:color w:val="000000" w:themeColor="text1"/>
          </w:rPr>
          <w:t>https://jcog.jp/partner/group/mem_lcsg/</w:t>
        </w:r>
      </w:hyperlink>
    </w:p>
    <w:p w14:paraId="058A8379" w14:textId="0ECC3D73" w:rsidR="006154D4" w:rsidRPr="00924729" w:rsidRDefault="000E12A9" w:rsidP="00CE18F0">
      <w:pPr>
        <w:pStyle w:val="af0"/>
        <w:widowControl/>
        <w:numPr>
          <w:ilvl w:val="0"/>
          <w:numId w:val="1"/>
        </w:numPr>
        <w:ind w:leftChars="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以下の</w:t>
      </w:r>
      <w:r w:rsidRPr="00924729">
        <w:rPr>
          <w:rFonts w:ascii="ＭＳ Ｐゴシック" w:eastAsia="ＭＳ Ｐゴシック" w:hAnsi="ＭＳ Ｐゴシック" w:cs="ＭＳ 明朝"/>
          <w:color w:val="000000" w:themeColor="text1"/>
        </w:rPr>
        <w:t>JCOG0202/JCOG1011</w:t>
      </w:r>
      <w:r w:rsidRPr="00924729">
        <w:rPr>
          <w:rFonts w:ascii="ＭＳ Ｐゴシック" w:eastAsia="ＭＳ Ｐゴシック" w:hAnsi="ＭＳ Ｐゴシック" w:cs="ＭＳ 明朝" w:hint="eastAsia"/>
          <w:color w:val="000000" w:themeColor="text1"/>
        </w:rPr>
        <w:t>参加施設（括弧内は研究責任者）：</w:t>
      </w:r>
    </w:p>
    <w:p w14:paraId="6D97666C" w14:textId="570790A9"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東北大学病院（呼吸器内科</w:t>
      </w:r>
      <w:r w:rsidRPr="00924729">
        <w:rPr>
          <w:rFonts w:ascii="ＭＳ Ｐゴシック" w:eastAsia="ＭＳ Ｐゴシック" w:hAnsi="ＭＳ Ｐゴシック" w:cs="ＭＳ 明朝"/>
          <w:color w:val="000000" w:themeColor="text1"/>
        </w:rPr>
        <w:t xml:space="preserve"> </w:t>
      </w:r>
      <w:r w:rsidRPr="00924729">
        <w:rPr>
          <w:rFonts w:ascii="ＭＳ Ｐゴシック" w:eastAsia="ＭＳ Ｐゴシック" w:hAnsi="ＭＳ Ｐゴシック" w:cs="ＭＳ 明朝" w:hint="eastAsia"/>
          <w:color w:val="000000" w:themeColor="text1"/>
        </w:rPr>
        <w:t>宮内</w:t>
      </w:r>
      <w:r w:rsidRPr="00924729">
        <w:rPr>
          <w:rFonts w:ascii="ＭＳ Ｐゴシック" w:eastAsia="ＭＳ Ｐゴシック" w:hAnsi="ＭＳ Ｐゴシック" w:cs="ＭＳ 明朝"/>
          <w:color w:val="000000" w:themeColor="text1"/>
        </w:rPr>
        <w:t xml:space="preserve"> </w:t>
      </w:r>
      <w:r w:rsidRPr="00924729">
        <w:rPr>
          <w:rFonts w:ascii="ＭＳ Ｐゴシック" w:eastAsia="ＭＳ Ｐゴシック" w:hAnsi="ＭＳ Ｐゴシック" w:cs="ＭＳ 明朝" w:hint="eastAsia"/>
          <w:color w:val="000000" w:themeColor="text1"/>
        </w:rPr>
        <w:t>栄作）</w:t>
      </w:r>
    </w:p>
    <w:p w14:paraId="32A6C963" w14:textId="4D9F9577"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山形県立中央病院（呼吸器内科</w:t>
      </w:r>
      <w:r w:rsidRPr="00924729">
        <w:rPr>
          <w:rFonts w:ascii="ＭＳ Ｐゴシック" w:eastAsia="ＭＳ Ｐゴシック" w:hAnsi="ＭＳ Ｐゴシック" w:cs="ＭＳ 明朝"/>
          <w:color w:val="000000" w:themeColor="text1"/>
        </w:rPr>
        <w:t xml:space="preserve"> </w:t>
      </w:r>
      <w:r w:rsidRPr="00924729">
        <w:rPr>
          <w:rFonts w:ascii="ＭＳ Ｐゴシック" w:eastAsia="ＭＳ Ｐゴシック" w:hAnsi="ＭＳ Ｐゴシック" w:cs="ＭＳ 明朝" w:hint="eastAsia"/>
          <w:color w:val="000000" w:themeColor="text1"/>
        </w:rPr>
        <w:t>日野</w:t>
      </w:r>
      <w:r w:rsidRPr="00924729">
        <w:rPr>
          <w:rFonts w:ascii="ＭＳ Ｐゴシック" w:eastAsia="ＭＳ Ｐゴシック" w:hAnsi="ＭＳ Ｐゴシック" w:cs="ＭＳ 明朝"/>
          <w:color w:val="000000" w:themeColor="text1"/>
        </w:rPr>
        <w:t xml:space="preserve"> </w:t>
      </w:r>
      <w:r w:rsidRPr="00924729">
        <w:rPr>
          <w:rFonts w:ascii="ＭＳ Ｐゴシック" w:eastAsia="ＭＳ Ｐゴシック" w:hAnsi="ＭＳ Ｐゴシック" w:cs="ＭＳ 明朝" w:hint="eastAsia"/>
          <w:color w:val="000000" w:themeColor="text1"/>
        </w:rPr>
        <w:t>俊彦）</w:t>
      </w:r>
    </w:p>
    <w:p w14:paraId="59AF10CB" w14:textId="77D81695"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茨城県立中央病院・茨城県地域がんセンター（呼吸器内科</w:t>
      </w:r>
      <w:r w:rsidRPr="00924729">
        <w:rPr>
          <w:rFonts w:ascii="ＭＳ Ｐゴシック" w:eastAsia="ＭＳ Ｐゴシック" w:hAnsi="ＭＳ Ｐゴシック" w:cs="ＭＳ 明朝"/>
          <w:color w:val="000000" w:themeColor="text1"/>
        </w:rPr>
        <w:t xml:space="preserve"> </w:t>
      </w:r>
      <w:r w:rsidRPr="00924729">
        <w:rPr>
          <w:rFonts w:ascii="ＭＳ Ｐゴシック" w:eastAsia="ＭＳ Ｐゴシック" w:hAnsi="ＭＳ Ｐゴシック" w:cs="ＭＳ 明朝" w:hint="eastAsia"/>
          <w:color w:val="000000" w:themeColor="text1"/>
        </w:rPr>
        <w:t>鏑木</w:t>
      </w:r>
      <w:r w:rsidRPr="00924729">
        <w:rPr>
          <w:rFonts w:ascii="ＭＳ Ｐゴシック" w:eastAsia="ＭＳ Ｐゴシック" w:hAnsi="ＭＳ Ｐゴシック" w:cs="ＭＳ 明朝"/>
          <w:color w:val="000000" w:themeColor="text1"/>
        </w:rPr>
        <w:t xml:space="preserve"> </w:t>
      </w:r>
      <w:r w:rsidRPr="00924729">
        <w:rPr>
          <w:rFonts w:ascii="ＭＳ Ｐゴシック" w:eastAsia="ＭＳ Ｐゴシック" w:hAnsi="ＭＳ Ｐゴシック" w:cs="ＭＳ 明朝" w:hint="eastAsia"/>
          <w:color w:val="000000" w:themeColor="text1"/>
        </w:rPr>
        <w:t>孝之）</w:t>
      </w:r>
    </w:p>
    <w:p w14:paraId="17B7F5F5" w14:textId="7A3C567C"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国立病院機構渋川医療センター（呼吸器内科</w:t>
      </w:r>
      <w:r w:rsidRPr="00924729">
        <w:rPr>
          <w:rFonts w:ascii="ＭＳ Ｐゴシック" w:eastAsia="ＭＳ Ｐゴシック" w:hAnsi="ＭＳ Ｐゴシック" w:cs="ＭＳ 明朝"/>
          <w:color w:val="000000" w:themeColor="text1"/>
        </w:rPr>
        <w:t xml:space="preserve"> </w:t>
      </w:r>
      <w:r w:rsidRPr="00924729">
        <w:rPr>
          <w:rFonts w:ascii="ＭＳ Ｐゴシック" w:eastAsia="ＭＳ Ｐゴシック" w:hAnsi="ＭＳ Ｐゴシック" w:cs="ＭＳ 明朝" w:hint="eastAsia"/>
          <w:color w:val="000000" w:themeColor="text1"/>
        </w:rPr>
        <w:t>吉井</w:t>
      </w:r>
      <w:r w:rsidRPr="00924729">
        <w:rPr>
          <w:rFonts w:ascii="ＭＳ Ｐゴシック" w:eastAsia="ＭＳ Ｐゴシック" w:hAnsi="ＭＳ Ｐゴシック" w:cs="ＭＳ 明朝"/>
          <w:color w:val="000000" w:themeColor="text1"/>
        </w:rPr>
        <w:t xml:space="preserve"> 明弘</w:t>
      </w:r>
      <w:r w:rsidRPr="00924729">
        <w:rPr>
          <w:rFonts w:ascii="ＭＳ Ｐゴシック" w:eastAsia="ＭＳ Ｐゴシック" w:hAnsi="ＭＳ Ｐゴシック" w:cs="ＭＳ 明朝" w:hint="eastAsia"/>
          <w:color w:val="000000" w:themeColor="text1"/>
        </w:rPr>
        <w:t>）</w:t>
      </w:r>
    </w:p>
    <w:p w14:paraId="564B7BD2" w14:textId="17969F96"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lastRenderedPageBreak/>
        <w:t>虎の門病院（呼吸器センター内科</w:t>
      </w:r>
      <w:r w:rsidRPr="00924729">
        <w:rPr>
          <w:rFonts w:ascii="ＭＳ Ｐゴシック" w:eastAsia="ＭＳ Ｐゴシック" w:hAnsi="ＭＳ Ｐゴシック" w:cs="ＭＳ 明朝"/>
          <w:color w:val="000000" w:themeColor="text1"/>
        </w:rPr>
        <w:t xml:space="preserve"> </w:t>
      </w:r>
      <w:r w:rsidRPr="00924729">
        <w:rPr>
          <w:rFonts w:ascii="ＭＳ Ｐゴシック" w:eastAsia="ＭＳ Ｐゴシック" w:hAnsi="ＭＳ Ｐゴシック" w:cs="ＭＳ 明朝" w:hint="eastAsia"/>
          <w:color w:val="000000" w:themeColor="text1"/>
        </w:rPr>
        <w:t>玉岡</w:t>
      </w:r>
      <w:r w:rsidRPr="00924729">
        <w:rPr>
          <w:rFonts w:ascii="ＭＳ Ｐゴシック" w:eastAsia="ＭＳ Ｐゴシック" w:hAnsi="ＭＳ Ｐゴシック" w:cs="ＭＳ 明朝"/>
          <w:color w:val="000000" w:themeColor="text1"/>
        </w:rPr>
        <w:t xml:space="preserve"> 明洋</w:t>
      </w:r>
      <w:r w:rsidRPr="00924729">
        <w:rPr>
          <w:rFonts w:ascii="ＭＳ Ｐゴシック" w:eastAsia="ＭＳ Ｐゴシック" w:hAnsi="ＭＳ Ｐゴシック" w:cs="ＭＳ 明朝" w:hint="eastAsia"/>
          <w:color w:val="000000" w:themeColor="text1"/>
        </w:rPr>
        <w:t>）</w:t>
      </w:r>
    </w:p>
    <w:p w14:paraId="093ECC6A" w14:textId="418D7A63"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岡崎市民病院（呼吸器内科</w:t>
      </w:r>
      <w:r w:rsidRPr="00924729">
        <w:rPr>
          <w:rFonts w:ascii="ＭＳ Ｐゴシック" w:eastAsia="ＭＳ Ｐゴシック" w:hAnsi="ＭＳ Ｐゴシック" w:cs="ＭＳ 明朝"/>
          <w:color w:val="000000" w:themeColor="text1"/>
        </w:rPr>
        <w:t xml:space="preserve"> 奥野 元保</w:t>
      </w:r>
      <w:r w:rsidRPr="00924729">
        <w:rPr>
          <w:rFonts w:ascii="ＭＳ Ｐゴシック" w:eastAsia="ＭＳ Ｐゴシック" w:hAnsi="ＭＳ Ｐゴシック" w:cs="ＭＳ 明朝" w:hint="eastAsia"/>
          <w:color w:val="000000" w:themeColor="text1"/>
        </w:rPr>
        <w:t>）</w:t>
      </w:r>
    </w:p>
    <w:p w14:paraId="0263819D" w14:textId="48850C8B"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大阪はびきの医療センター（</w:t>
      </w:r>
      <w:r w:rsidRPr="00924729">
        <w:rPr>
          <w:rFonts w:ascii="ＭＳ Ｐゴシック" w:eastAsia="ＭＳ Ｐゴシック" w:hAnsi="ＭＳ Ｐゴシック" w:cs="ＭＳ 明朝"/>
          <w:color w:val="000000" w:themeColor="text1"/>
        </w:rPr>
        <w:t>肺腫瘍内科 鈴木 秀和</w:t>
      </w:r>
      <w:r w:rsidRPr="00924729">
        <w:rPr>
          <w:rFonts w:ascii="ＭＳ Ｐゴシック" w:eastAsia="ＭＳ Ｐゴシック" w:hAnsi="ＭＳ Ｐゴシック" w:cs="ＭＳ 明朝" w:hint="eastAsia"/>
          <w:color w:val="000000" w:themeColor="text1"/>
        </w:rPr>
        <w:t>）</w:t>
      </w:r>
    </w:p>
    <w:p w14:paraId="16B29D71" w14:textId="53B0819B"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国立病院機構大阪刀根山医療センター（</w:t>
      </w:r>
      <w:r w:rsidRPr="00924729">
        <w:rPr>
          <w:rFonts w:ascii="ＭＳ Ｐゴシック" w:eastAsia="ＭＳ Ｐゴシック" w:hAnsi="ＭＳ Ｐゴシック" w:cs="ＭＳ 明朝"/>
          <w:color w:val="000000" w:themeColor="text1"/>
        </w:rPr>
        <w:t>呼吸器腫瘍内科 森 雅秀</w:t>
      </w:r>
      <w:r w:rsidRPr="00924729">
        <w:rPr>
          <w:rFonts w:ascii="ＭＳ Ｐゴシック" w:eastAsia="ＭＳ Ｐゴシック" w:hAnsi="ＭＳ Ｐゴシック" w:cs="ＭＳ 明朝" w:hint="eastAsia"/>
          <w:color w:val="000000" w:themeColor="text1"/>
        </w:rPr>
        <w:t>）</w:t>
      </w:r>
    </w:p>
    <w:p w14:paraId="1950A9F1" w14:textId="40C1915B"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color w:val="000000" w:themeColor="text1"/>
        </w:rPr>
        <w:t>りんくう総合医療センター</w:t>
      </w:r>
      <w:r w:rsidRPr="00924729">
        <w:rPr>
          <w:rFonts w:ascii="ＭＳ Ｐゴシック" w:eastAsia="ＭＳ Ｐゴシック" w:hAnsi="ＭＳ Ｐゴシック" w:cs="ＭＳ 明朝" w:hint="eastAsia"/>
          <w:color w:val="000000" w:themeColor="text1"/>
        </w:rPr>
        <w:t>（</w:t>
      </w:r>
      <w:r w:rsidRPr="00924729">
        <w:rPr>
          <w:rFonts w:ascii="ＭＳ Ｐゴシック" w:eastAsia="ＭＳ Ｐゴシック" w:hAnsi="ＭＳ Ｐゴシック" w:cs="ＭＳ 明朝"/>
          <w:color w:val="000000" w:themeColor="text1"/>
        </w:rPr>
        <w:t>呼吸器腫瘍内科 森山 あづさ</w:t>
      </w:r>
      <w:r w:rsidRPr="00924729">
        <w:rPr>
          <w:rFonts w:ascii="ＭＳ Ｐゴシック" w:eastAsia="ＭＳ Ｐゴシック" w:hAnsi="ＭＳ Ｐゴシック" w:cs="ＭＳ 明朝" w:hint="eastAsia"/>
          <w:color w:val="000000" w:themeColor="text1"/>
        </w:rPr>
        <w:t>）</w:t>
      </w:r>
    </w:p>
    <w:p w14:paraId="4E24D1EC" w14:textId="0E855AB8" w:rsidR="000E12A9" w:rsidRPr="00924729" w:rsidRDefault="000E12A9"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神戸市立医療センター中央市民病院（</w:t>
      </w:r>
      <w:r w:rsidRPr="00924729">
        <w:rPr>
          <w:rFonts w:ascii="ＭＳ Ｐゴシック" w:eastAsia="ＭＳ Ｐゴシック" w:hAnsi="ＭＳ Ｐゴシック" w:cs="ＭＳ 明朝"/>
          <w:color w:val="000000" w:themeColor="text1"/>
        </w:rPr>
        <w:t>腫瘍内科 安井 久晃</w:t>
      </w:r>
      <w:r w:rsidRPr="00924729">
        <w:rPr>
          <w:rFonts w:ascii="ＭＳ Ｐゴシック" w:eastAsia="ＭＳ Ｐゴシック" w:hAnsi="ＭＳ Ｐゴシック" w:cs="ＭＳ 明朝" w:hint="eastAsia"/>
          <w:color w:val="000000" w:themeColor="text1"/>
        </w:rPr>
        <w:t>）</w:t>
      </w:r>
    </w:p>
    <w:p w14:paraId="7263FD8C" w14:textId="64A19992" w:rsidR="000E12A9" w:rsidRPr="00924729" w:rsidRDefault="00AB609A" w:rsidP="000E12A9">
      <w:pPr>
        <w:pStyle w:val="af0"/>
        <w:widowControl/>
        <w:numPr>
          <w:ilvl w:val="1"/>
          <w:numId w:val="1"/>
        </w:numPr>
        <w:ind w:leftChars="0" w:left="1134" w:hanging="290"/>
        <w:rPr>
          <w:rFonts w:ascii="ＭＳ Ｐゴシック" w:eastAsia="ＭＳ Ｐゴシック" w:hAnsi="ＭＳ Ｐゴシック" w:cs="ＭＳ 明朝"/>
          <w:color w:val="000000" w:themeColor="text1"/>
        </w:rPr>
      </w:pPr>
      <w:r w:rsidRPr="00924729">
        <w:rPr>
          <w:rFonts w:ascii="ＭＳ Ｐゴシック" w:eastAsia="ＭＳ Ｐゴシック" w:hAnsi="ＭＳ Ｐゴシック" w:cs="ＭＳ 明朝" w:hint="eastAsia"/>
          <w:color w:val="000000" w:themeColor="text1"/>
        </w:rPr>
        <w:t>熊本地域医療センター（</w:t>
      </w:r>
      <w:r w:rsidRPr="00924729">
        <w:rPr>
          <w:rFonts w:ascii="ＭＳ Ｐゴシック" w:eastAsia="ＭＳ Ｐゴシック" w:hAnsi="ＭＳ Ｐゴシック" w:cs="ＭＳ 明朝"/>
          <w:color w:val="000000" w:themeColor="text1"/>
        </w:rPr>
        <w:t>呼吸器内科 藤井 慎嗣</w:t>
      </w:r>
      <w:r w:rsidRPr="00924729">
        <w:rPr>
          <w:rFonts w:ascii="ＭＳ Ｐゴシック" w:eastAsia="ＭＳ Ｐゴシック" w:hAnsi="ＭＳ Ｐゴシック" w:cs="ＭＳ 明朝" w:hint="eastAsia"/>
          <w:color w:val="000000" w:themeColor="text1"/>
        </w:rPr>
        <w:t>）</w:t>
      </w:r>
    </w:p>
    <w:p w14:paraId="47AA9616" w14:textId="4BD1F400" w:rsidR="00190D63" w:rsidRPr="00924729" w:rsidRDefault="008A3B28" w:rsidP="00B67D07">
      <w:pPr>
        <w:pStyle w:val="1"/>
        <w:rPr>
          <w:color w:val="000000" w:themeColor="text1"/>
        </w:rPr>
      </w:pPr>
      <w:r w:rsidRPr="00924729">
        <w:rPr>
          <w:rFonts w:hint="eastAsia"/>
          <w:color w:val="000000" w:themeColor="text1"/>
        </w:rPr>
        <w:t>お問い合わせ</w:t>
      </w:r>
      <w:r w:rsidR="00A50F0A" w:rsidRPr="00924729">
        <w:rPr>
          <w:rFonts w:hint="eastAsia"/>
          <w:color w:val="000000" w:themeColor="text1"/>
        </w:rPr>
        <w:t>先</w:t>
      </w:r>
    </w:p>
    <w:p w14:paraId="11C52FDF" w14:textId="23F7902A" w:rsidR="002F4421" w:rsidRPr="00924729" w:rsidRDefault="002F4421" w:rsidP="00CF2AB0">
      <w:pPr>
        <w:widowControl/>
        <w:ind w:firstLineChars="100" w:firstLine="210"/>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hint="eastAsia"/>
          <w:color w:val="000000" w:themeColor="text1"/>
        </w:rPr>
        <w:t>ご希望があれば、他の</w:t>
      </w:r>
      <w:r w:rsidR="00CF2AB0" w:rsidRPr="00924729">
        <w:rPr>
          <w:rFonts w:ascii="ＭＳ Ｐゴシック" w:eastAsia="ＭＳ Ｐゴシック" w:hAnsi="ＭＳ Ｐゴシック" w:cs="ＭＳ Ｐゴシック" w:hint="eastAsia"/>
          <w:color w:val="000000" w:themeColor="text1"/>
        </w:rPr>
        <w:t>患者さん</w:t>
      </w:r>
      <w:r w:rsidRPr="00924729">
        <w:rPr>
          <w:rFonts w:ascii="ＭＳ Ｐゴシック" w:eastAsia="ＭＳ Ｐゴシック" w:hAnsi="ＭＳ Ｐゴシック" w:cs="ＭＳ Ｐゴシック" w:hint="eastAsia"/>
          <w:color w:val="000000" w:themeColor="text1"/>
        </w:rPr>
        <w:t>の個人情報</w:t>
      </w:r>
      <w:r w:rsidR="00CF2AB0" w:rsidRPr="00924729">
        <w:rPr>
          <w:rFonts w:ascii="ＭＳ Ｐゴシック" w:eastAsia="ＭＳ Ｐゴシック" w:hAnsi="ＭＳ Ｐゴシック" w:cs="ＭＳ Ｐゴシック" w:hint="eastAsia"/>
          <w:color w:val="000000" w:themeColor="text1"/>
        </w:rPr>
        <w:t>や研究に関する</w:t>
      </w:r>
      <w:r w:rsidRPr="00924729">
        <w:rPr>
          <w:rFonts w:ascii="ＭＳ Ｐゴシック" w:eastAsia="ＭＳ Ｐゴシック" w:hAnsi="ＭＳ Ｐゴシック" w:cs="ＭＳ Ｐゴシック" w:hint="eastAsia"/>
          <w:color w:val="000000" w:themeColor="text1"/>
        </w:rPr>
        <w:t>知的財産の保護に支障がない範囲内で、研究計画書</w:t>
      </w:r>
      <w:r w:rsidR="006342FF" w:rsidRPr="00924729">
        <w:rPr>
          <w:rFonts w:ascii="ＭＳ Ｐゴシック" w:eastAsia="ＭＳ Ｐゴシック" w:hAnsi="ＭＳ Ｐゴシック" w:cs="ＭＳ Ｐゴシック" w:hint="eastAsia"/>
          <w:color w:val="000000" w:themeColor="text1"/>
        </w:rPr>
        <w:t>およ</w:t>
      </w:r>
      <w:r w:rsidRPr="00924729">
        <w:rPr>
          <w:rFonts w:ascii="ＭＳ Ｐゴシック" w:eastAsia="ＭＳ Ｐゴシック" w:hAnsi="ＭＳ Ｐゴシック" w:cs="ＭＳ Ｐゴシック" w:hint="eastAsia"/>
          <w:color w:val="000000" w:themeColor="text1"/>
        </w:rPr>
        <w:t>び関連資料を閲覧することが出来ますのでお申</w:t>
      </w:r>
      <w:r w:rsidR="00DD4142" w:rsidRPr="00924729">
        <w:rPr>
          <w:rFonts w:ascii="ＭＳ Ｐゴシック" w:eastAsia="ＭＳ Ｐゴシック" w:hAnsi="ＭＳ Ｐゴシック" w:cs="ＭＳ Ｐゴシック" w:hint="eastAsia"/>
          <w:color w:val="000000" w:themeColor="text1"/>
        </w:rPr>
        <w:t>し</w:t>
      </w:r>
      <w:r w:rsidRPr="00924729">
        <w:rPr>
          <w:rFonts w:ascii="ＭＳ Ｐゴシック" w:eastAsia="ＭＳ Ｐゴシック" w:hAnsi="ＭＳ Ｐゴシック" w:cs="ＭＳ Ｐゴシック" w:hint="eastAsia"/>
          <w:color w:val="000000" w:themeColor="text1"/>
        </w:rPr>
        <w:t>出</w:t>
      </w:r>
      <w:r w:rsidR="00C65891" w:rsidRPr="00924729">
        <w:rPr>
          <w:rFonts w:ascii="ＭＳ Ｐゴシック" w:eastAsia="ＭＳ Ｐゴシック" w:hAnsi="ＭＳ Ｐゴシック" w:cs="ＭＳ Ｐゴシック" w:hint="eastAsia"/>
          <w:color w:val="000000" w:themeColor="text1"/>
        </w:rPr>
        <w:t>ください</w:t>
      </w:r>
      <w:r w:rsidRPr="00924729">
        <w:rPr>
          <w:rFonts w:ascii="ＭＳ Ｐゴシック" w:eastAsia="ＭＳ Ｐゴシック" w:hAnsi="ＭＳ Ｐゴシック" w:cs="ＭＳ Ｐゴシック" w:hint="eastAsia"/>
          <w:color w:val="000000" w:themeColor="text1"/>
        </w:rPr>
        <w:t>。</w:t>
      </w:r>
    </w:p>
    <w:p w14:paraId="30AF6B39" w14:textId="366B5C95" w:rsidR="00CC7DFC" w:rsidRPr="00924729" w:rsidRDefault="002F4421" w:rsidP="00CE18F0">
      <w:pPr>
        <w:widowControl/>
        <w:ind w:firstLineChars="100" w:firstLine="210"/>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hint="eastAsia"/>
          <w:color w:val="000000" w:themeColor="text1"/>
        </w:rPr>
        <w:t>また、試料・情報が当該研究に用いられることについて、患者さんもしくは患者さんの代理人の方</w:t>
      </w:r>
      <w:r w:rsidR="00BD033F" w:rsidRPr="00924729">
        <w:rPr>
          <w:rFonts w:ascii="ＭＳ Ｐゴシック" w:eastAsia="ＭＳ Ｐゴシック" w:hAnsi="ＭＳ Ｐゴシック" w:cs="ＭＳ Ｐゴシック" w:hint="eastAsia"/>
          <w:color w:val="000000" w:themeColor="text1"/>
        </w:rPr>
        <w:t>が拒否された</w:t>
      </w:r>
      <w:r w:rsidRPr="00924729">
        <w:rPr>
          <w:rFonts w:ascii="ＭＳ Ｐゴシック" w:eastAsia="ＭＳ Ｐゴシック" w:hAnsi="ＭＳ Ｐゴシック" w:cs="ＭＳ Ｐゴシック" w:hint="eastAsia"/>
          <w:color w:val="000000" w:themeColor="text1"/>
        </w:rPr>
        <w:t>場合は研究対象と</w:t>
      </w:r>
      <w:r w:rsidR="00BD033F" w:rsidRPr="00924729">
        <w:rPr>
          <w:rFonts w:ascii="ＭＳ Ｐゴシック" w:eastAsia="ＭＳ Ｐゴシック" w:hAnsi="ＭＳ Ｐゴシック" w:cs="ＭＳ Ｐゴシック" w:hint="eastAsia"/>
          <w:color w:val="000000" w:themeColor="text1"/>
        </w:rPr>
        <w:t>いた</w:t>
      </w:r>
      <w:r w:rsidRPr="00924729">
        <w:rPr>
          <w:rFonts w:ascii="ＭＳ Ｐゴシック" w:eastAsia="ＭＳ Ｐゴシック" w:hAnsi="ＭＳ Ｐゴシック" w:cs="ＭＳ Ｐゴシック" w:hint="eastAsia"/>
          <w:color w:val="000000" w:themeColor="text1"/>
        </w:rPr>
        <w:t>しません。</w:t>
      </w:r>
      <w:r w:rsidR="00BB39CB" w:rsidRPr="00924729">
        <w:rPr>
          <w:rFonts w:ascii="ＭＳ Ｐゴシック" w:eastAsia="ＭＳ Ｐゴシック" w:hAnsi="ＭＳ Ｐゴシック" w:cs="ＭＳ Ｐゴシック" w:hint="eastAsia"/>
          <w:color w:val="000000" w:themeColor="text1"/>
        </w:rPr>
        <w:t>そ</w:t>
      </w:r>
      <w:r w:rsidRPr="00924729">
        <w:rPr>
          <w:rFonts w:ascii="ＭＳ Ｐゴシック" w:eastAsia="ＭＳ Ｐゴシック" w:hAnsi="ＭＳ Ｐゴシック" w:cs="ＭＳ Ｐゴシック" w:hint="eastAsia"/>
          <w:color w:val="000000" w:themeColor="text1"/>
        </w:rPr>
        <w:t>の場合</w:t>
      </w:r>
      <w:r w:rsidR="00BB39CB" w:rsidRPr="00924729">
        <w:rPr>
          <w:rFonts w:ascii="ＭＳ Ｐゴシック" w:eastAsia="ＭＳ Ｐゴシック" w:hAnsi="ＭＳ Ｐゴシック" w:cs="ＭＳ Ｐゴシック" w:hint="eastAsia"/>
          <w:color w:val="000000" w:themeColor="text1"/>
        </w:rPr>
        <w:t>で</w:t>
      </w:r>
      <w:r w:rsidRPr="00924729">
        <w:rPr>
          <w:rFonts w:ascii="ＭＳ Ｐゴシック" w:eastAsia="ＭＳ Ｐゴシック" w:hAnsi="ＭＳ Ｐゴシック" w:cs="ＭＳ Ｐゴシック" w:hint="eastAsia"/>
          <w:color w:val="000000" w:themeColor="text1"/>
        </w:rPr>
        <w:t>も患者さんに不利益が生じることはありません。</w:t>
      </w:r>
    </w:p>
    <w:p w14:paraId="54CA4B69" w14:textId="54B13409" w:rsidR="002F4421" w:rsidRPr="00924729" w:rsidRDefault="00BB39CB" w:rsidP="00CE18F0">
      <w:pPr>
        <w:widowControl/>
        <w:ind w:firstLineChars="100" w:firstLine="210"/>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hint="eastAsia"/>
          <w:color w:val="000000" w:themeColor="text1"/>
        </w:rPr>
        <w:t>本研究に関するご質問等がある場合や、研究への試料・情報の利用を拒否する場合には、</w:t>
      </w:r>
      <w:r w:rsidR="003C027A" w:rsidRPr="00924729">
        <w:rPr>
          <w:rFonts w:ascii="ＭＳ Ｐゴシック" w:eastAsia="ＭＳ Ｐゴシック" w:hAnsi="ＭＳ Ｐゴシック" w:cs="ＭＳ Ｐゴシック" w:hint="eastAsia"/>
          <w:color w:val="000000" w:themeColor="text1"/>
        </w:rPr>
        <w:t>下記の連絡先まで</w:t>
      </w:r>
      <w:r w:rsidRPr="00924729">
        <w:rPr>
          <w:rFonts w:ascii="ＭＳ Ｐゴシック" w:eastAsia="ＭＳ Ｐゴシック" w:hAnsi="ＭＳ Ｐゴシック" w:cs="ＭＳ Ｐゴシック" w:hint="eastAsia"/>
          <w:color w:val="000000" w:themeColor="text1"/>
        </w:rPr>
        <w:t>お問い合わせ</w:t>
      </w:r>
      <w:r w:rsidR="00C65891" w:rsidRPr="00924729">
        <w:rPr>
          <w:rFonts w:ascii="ＭＳ Ｐゴシック" w:eastAsia="ＭＳ Ｐゴシック" w:hAnsi="ＭＳ Ｐゴシック" w:cs="ＭＳ Ｐゴシック" w:hint="eastAsia"/>
          <w:color w:val="000000" w:themeColor="text1"/>
        </w:rPr>
        <w:t>ください</w:t>
      </w:r>
      <w:r w:rsidRPr="00924729">
        <w:rPr>
          <w:rFonts w:ascii="ＭＳ Ｐゴシック" w:eastAsia="ＭＳ Ｐゴシック" w:hAnsi="ＭＳ Ｐゴシック" w:cs="ＭＳ Ｐゴシック" w:hint="eastAsia"/>
          <w:color w:val="000000" w:themeColor="text1"/>
        </w:rPr>
        <w:t>。</w:t>
      </w:r>
    </w:p>
    <w:p w14:paraId="6FBBED55" w14:textId="4F2C0BAB" w:rsidR="002F4421" w:rsidRPr="00924729" w:rsidRDefault="00235DF8" w:rsidP="00CE18F0">
      <w:pPr>
        <w:widowControl/>
        <w:ind w:firstLineChars="100" w:firstLine="210"/>
        <w:rPr>
          <w:rFonts w:ascii="ＭＳ Ｐゴシック" w:eastAsia="ＭＳ Ｐゴシック" w:hAnsi="ＭＳ Ｐゴシック" w:cs="ＭＳ Ｐゴシック"/>
          <w:color w:val="000000" w:themeColor="text1"/>
        </w:rPr>
      </w:pPr>
      <w:r w:rsidRPr="00924729">
        <w:rPr>
          <w:rFonts w:ascii="ＭＳ Ｐゴシック" w:eastAsia="ＭＳ Ｐゴシック" w:hAnsi="ＭＳ Ｐゴシック" w:cs="ＭＳ Ｐゴシック" w:hint="eastAsia"/>
          <w:color w:val="000000" w:themeColor="text1"/>
        </w:rPr>
        <w:t>ただし</w:t>
      </w:r>
      <w:r w:rsidR="002F4421" w:rsidRPr="00924729">
        <w:rPr>
          <w:rFonts w:ascii="ＭＳ Ｐゴシック" w:eastAsia="ＭＳ Ｐゴシック" w:hAnsi="ＭＳ Ｐゴシック" w:cs="ＭＳ Ｐゴシック" w:hint="eastAsia"/>
          <w:color w:val="000000" w:themeColor="text1"/>
        </w:rPr>
        <w:t>、</w:t>
      </w:r>
      <w:r w:rsidR="006342FF" w:rsidRPr="00924729">
        <w:rPr>
          <w:rFonts w:ascii="ＭＳ Ｐゴシック" w:eastAsia="ＭＳ Ｐゴシック" w:hAnsi="ＭＳ Ｐゴシック" w:cs="ＭＳ Ｐゴシック" w:hint="eastAsia"/>
          <w:color w:val="000000" w:themeColor="text1"/>
        </w:rPr>
        <w:t>既に</w:t>
      </w:r>
      <w:r w:rsidR="002F4421" w:rsidRPr="00924729">
        <w:rPr>
          <w:rFonts w:ascii="ＭＳ Ｐゴシック" w:eastAsia="ＭＳ Ｐゴシック" w:hAnsi="ＭＳ Ｐゴシック" w:cs="ＭＳ Ｐゴシック" w:hint="eastAsia"/>
          <w:color w:val="000000" w:themeColor="text1"/>
        </w:rPr>
        <w:t>この研究の結果が論文などで公表されていた場合には提供していただいた情報や、試料に基づくデータを結果から取り除くことができない場合があります</w:t>
      </w:r>
      <w:r w:rsidR="00BB39CB" w:rsidRPr="00924729">
        <w:rPr>
          <w:rFonts w:ascii="ＭＳ Ｐゴシック" w:eastAsia="ＭＳ Ｐゴシック" w:hAnsi="ＭＳ Ｐゴシック" w:cs="ＭＳ Ｐゴシック" w:hint="eastAsia"/>
          <w:color w:val="000000" w:themeColor="text1"/>
        </w:rPr>
        <w:t>。</w:t>
      </w:r>
      <w:r w:rsidR="00AD7870" w:rsidRPr="00924729">
        <w:rPr>
          <w:rFonts w:ascii="ＭＳ Ｐゴシック" w:eastAsia="ＭＳ Ｐゴシック" w:hAnsi="ＭＳ Ｐゴシック" w:cs="ＭＳ Ｐゴシック" w:hint="eastAsia"/>
          <w:color w:val="000000" w:themeColor="text1"/>
        </w:rPr>
        <w:t>なお、</w:t>
      </w:r>
      <w:r w:rsidR="002F4421" w:rsidRPr="00924729">
        <w:rPr>
          <w:rFonts w:ascii="ＭＳ Ｐゴシック" w:eastAsia="ＭＳ Ｐゴシック" w:hAnsi="ＭＳ Ｐゴシック" w:cs="ＭＳ Ｐゴシック" w:hint="eastAsia"/>
          <w:color w:val="000000" w:themeColor="text1"/>
        </w:rPr>
        <w:t>公表される結果には特定の個人を識別することができる情報は含まれません</w:t>
      </w:r>
      <w:r w:rsidR="00BB39CB" w:rsidRPr="00924729">
        <w:rPr>
          <w:rFonts w:ascii="ＭＳ Ｐゴシック" w:eastAsia="ＭＳ Ｐゴシック" w:hAnsi="ＭＳ Ｐゴシック" w:cs="ＭＳ Ｐゴシック" w:hint="eastAsia"/>
          <w:color w:val="000000" w:themeColor="text1"/>
        </w:rPr>
        <w:t>。</w:t>
      </w:r>
    </w:p>
    <w:p w14:paraId="358B3CFF" w14:textId="77777777" w:rsidR="004B2C4B" w:rsidRPr="00924729" w:rsidRDefault="004B2C4B" w:rsidP="00B67D07">
      <w:pPr>
        <w:pStyle w:val="1"/>
        <w:numPr>
          <w:ilvl w:val="0"/>
          <w:numId w:val="0"/>
        </w:numPr>
        <w:ind w:left="425"/>
        <w:rPr>
          <w:color w:val="000000" w:themeColor="text1"/>
        </w:rPr>
      </w:pPr>
      <w:r w:rsidRPr="00924729">
        <w:rPr>
          <w:rFonts w:hint="eastAsia"/>
          <w:color w:val="000000" w:themeColor="text1"/>
        </w:rPr>
        <w:t>照会先および研究への利用を拒否する場合の連絡先：</w:t>
      </w:r>
    </w:p>
    <w:p w14:paraId="66F9DE86" w14:textId="77777777" w:rsidR="00864F3D" w:rsidRPr="00864F3D" w:rsidRDefault="00864F3D" w:rsidP="00864F3D">
      <w:pPr>
        <w:widowControl/>
        <w:rPr>
          <w:rFonts w:ascii="ＭＳ Ｐゴシック" w:eastAsia="ＭＳ Ｐゴシック" w:hAnsi="ＭＳ Ｐゴシック" w:cstheme="majorHAnsi"/>
          <w:bCs/>
          <w:color w:val="000000" w:themeColor="text1"/>
        </w:rPr>
      </w:pPr>
      <w:r w:rsidRPr="00864F3D">
        <w:rPr>
          <w:rFonts w:ascii="ＭＳ Ｐゴシック" w:eastAsia="ＭＳ Ｐゴシック" w:hAnsi="ＭＳ Ｐゴシック" w:cstheme="majorHAnsi" w:hint="eastAsia"/>
          <w:bCs/>
          <w:color w:val="000000" w:themeColor="text1"/>
        </w:rPr>
        <w:t>大阪はびきの医療センター　肺腫瘍内科　鈴木秀和</w:t>
      </w:r>
    </w:p>
    <w:p w14:paraId="1ADAA7ED" w14:textId="77777777" w:rsidR="00864F3D" w:rsidRPr="00864F3D" w:rsidRDefault="00864F3D" w:rsidP="00864F3D">
      <w:pPr>
        <w:widowControl/>
        <w:rPr>
          <w:rFonts w:ascii="ＭＳ Ｐゴシック" w:eastAsia="ＭＳ Ｐゴシック" w:hAnsi="ＭＳ Ｐゴシック" w:cstheme="majorHAnsi"/>
          <w:bCs/>
          <w:color w:val="000000" w:themeColor="text1"/>
        </w:rPr>
      </w:pPr>
      <w:r w:rsidRPr="00864F3D">
        <w:rPr>
          <w:rFonts w:ascii="ＭＳ Ｐゴシック" w:eastAsia="ＭＳ Ｐゴシック" w:hAnsi="ＭＳ Ｐゴシック" w:cstheme="majorHAnsi" w:hint="eastAsia"/>
          <w:bCs/>
          <w:color w:val="000000" w:themeColor="text1"/>
        </w:rPr>
        <w:t>〒５８３－８５８８大阪府羽曳野市はびきの３－７－１</w:t>
      </w:r>
    </w:p>
    <w:p w14:paraId="5169027E" w14:textId="77777777" w:rsidR="00864F3D" w:rsidRPr="00864F3D" w:rsidRDefault="00864F3D" w:rsidP="00864F3D">
      <w:pPr>
        <w:widowControl/>
        <w:rPr>
          <w:rFonts w:ascii="ＭＳ Ｐゴシック" w:eastAsia="ＭＳ Ｐゴシック" w:hAnsi="ＭＳ Ｐゴシック" w:cstheme="majorHAnsi"/>
          <w:bCs/>
          <w:color w:val="000000" w:themeColor="text1"/>
        </w:rPr>
      </w:pPr>
      <w:r w:rsidRPr="00864F3D">
        <w:rPr>
          <w:rFonts w:ascii="ＭＳ Ｐゴシック" w:eastAsia="ＭＳ Ｐゴシック" w:hAnsi="ＭＳ Ｐゴシック" w:cstheme="majorHAnsi" w:hint="eastAsia"/>
          <w:bCs/>
          <w:color w:val="000000" w:themeColor="text1"/>
        </w:rPr>
        <w:t>TEL:０７２－９５７-２１２１</w:t>
      </w:r>
    </w:p>
    <w:p w14:paraId="28E94C20" w14:textId="77777777" w:rsidR="00237184" w:rsidRPr="00924729" w:rsidRDefault="00237184" w:rsidP="00190D63">
      <w:pPr>
        <w:widowControl/>
        <w:rPr>
          <w:rFonts w:ascii="ＭＳ Ｐゴシック" w:eastAsia="ＭＳ Ｐゴシック" w:hAnsi="ＭＳ Ｐゴシック" w:cstheme="majorHAnsi"/>
          <w:color w:val="000000" w:themeColor="text1"/>
        </w:rPr>
      </w:pPr>
    </w:p>
    <w:sectPr w:rsidR="00237184" w:rsidRPr="0092472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A537" w14:textId="77777777" w:rsidR="00B96C3B" w:rsidRDefault="00B96C3B" w:rsidP="008C3AA1">
      <w:r>
        <w:separator/>
      </w:r>
    </w:p>
  </w:endnote>
  <w:endnote w:type="continuationSeparator" w:id="0">
    <w:p w14:paraId="2F1C93AE" w14:textId="77777777" w:rsidR="00B96C3B" w:rsidRDefault="00B96C3B"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C071" w14:textId="77777777" w:rsidR="00B96C3B" w:rsidRDefault="00B96C3B" w:rsidP="008C3AA1">
      <w:r>
        <w:separator/>
      </w:r>
    </w:p>
  </w:footnote>
  <w:footnote w:type="continuationSeparator" w:id="0">
    <w:p w14:paraId="02D02651" w14:textId="77777777" w:rsidR="00B96C3B" w:rsidRDefault="00B96C3B"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33A5" w14:textId="77777777" w:rsidR="001106D4" w:rsidRDefault="001106D4">
    <w:pPr>
      <w:pStyle w:val="a6"/>
    </w:pPr>
  </w:p>
  <w:p w14:paraId="372D4531" w14:textId="14B19F24" w:rsidR="00AC68E0" w:rsidRPr="00AC68E0" w:rsidRDefault="00AC68E0" w:rsidP="00AC68E0">
    <w:pPr>
      <w:pStyle w:val="a6"/>
      <w:jc w:val="right"/>
      <w:rPr>
        <w:rFonts w:asciiTheme="majorEastAsia" w:eastAsiaTheme="majorEastAsia" w:hAnsiTheme="majorEastAsia"/>
        <w:sz w:val="28"/>
      </w:rPr>
    </w:pPr>
  </w:p>
  <w:p w14:paraId="5EC43334"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270A4"/>
    <w:multiLevelType w:val="hybridMultilevel"/>
    <w:tmpl w:val="4B685DCC"/>
    <w:lvl w:ilvl="0" w:tplc="225A28C8">
      <w:numFmt w:val="bullet"/>
      <w:lvlText w:val="・"/>
      <w:lvlJc w:val="left"/>
      <w:pPr>
        <w:ind w:left="440" w:hanging="440"/>
      </w:pPr>
      <w:rPr>
        <w:rFonts w:ascii="HG丸ｺﾞｼｯｸM-PRO" w:eastAsia="HG丸ｺﾞｼｯｸM-PRO" w:hAnsi="Century" w:hint="eastAsia"/>
        <w:dstrike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7168EE"/>
    <w:multiLevelType w:val="hybridMultilevel"/>
    <w:tmpl w:val="5C745A98"/>
    <w:lvl w:ilvl="0" w:tplc="EA206C58">
      <w:start w:val="1"/>
      <w:numFmt w:val="decimal"/>
      <w:lvlText w:val="［%1］"/>
      <w:lvlJc w:val="left"/>
      <w:pPr>
        <w:ind w:left="446" w:hanging="440"/>
      </w:pPr>
      <w:rPr>
        <w:rFonts w:ascii="ＭＳ Ｐゴシック" w:eastAsia="ＭＳ Ｐゴシック" w:hint="eastAsia"/>
        <w:b/>
        <w:bCs w:val="0"/>
        <w:i w:val="0"/>
        <w:sz w:val="20"/>
      </w:rPr>
    </w:lvl>
    <w:lvl w:ilvl="1" w:tplc="04090017" w:tentative="1">
      <w:start w:val="1"/>
      <w:numFmt w:val="aiueoFullWidth"/>
      <w:lvlText w:val="(%2)"/>
      <w:lvlJc w:val="left"/>
      <w:pPr>
        <w:ind w:left="886" w:hanging="440"/>
      </w:pPr>
    </w:lvl>
    <w:lvl w:ilvl="2" w:tplc="04090011" w:tentative="1">
      <w:start w:val="1"/>
      <w:numFmt w:val="decimalEnclosedCircle"/>
      <w:lvlText w:val="%3"/>
      <w:lvlJc w:val="left"/>
      <w:pPr>
        <w:ind w:left="1326" w:hanging="440"/>
      </w:pPr>
    </w:lvl>
    <w:lvl w:ilvl="3" w:tplc="0409000F" w:tentative="1">
      <w:start w:val="1"/>
      <w:numFmt w:val="decimal"/>
      <w:lvlText w:val="%4."/>
      <w:lvlJc w:val="left"/>
      <w:pPr>
        <w:ind w:left="1766" w:hanging="440"/>
      </w:pPr>
    </w:lvl>
    <w:lvl w:ilvl="4" w:tplc="04090017" w:tentative="1">
      <w:start w:val="1"/>
      <w:numFmt w:val="aiueoFullWidth"/>
      <w:lvlText w:val="(%5)"/>
      <w:lvlJc w:val="left"/>
      <w:pPr>
        <w:ind w:left="2206" w:hanging="440"/>
      </w:pPr>
    </w:lvl>
    <w:lvl w:ilvl="5" w:tplc="04090011" w:tentative="1">
      <w:start w:val="1"/>
      <w:numFmt w:val="decimalEnclosedCircle"/>
      <w:lvlText w:val="%6"/>
      <w:lvlJc w:val="left"/>
      <w:pPr>
        <w:ind w:left="2646" w:hanging="440"/>
      </w:pPr>
    </w:lvl>
    <w:lvl w:ilvl="6" w:tplc="0409000F" w:tentative="1">
      <w:start w:val="1"/>
      <w:numFmt w:val="decimal"/>
      <w:lvlText w:val="%7."/>
      <w:lvlJc w:val="left"/>
      <w:pPr>
        <w:ind w:left="3086" w:hanging="440"/>
      </w:pPr>
    </w:lvl>
    <w:lvl w:ilvl="7" w:tplc="04090017" w:tentative="1">
      <w:start w:val="1"/>
      <w:numFmt w:val="aiueoFullWidth"/>
      <w:lvlText w:val="(%8)"/>
      <w:lvlJc w:val="left"/>
      <w:pPr>
        <w:ind w:left="3526" w:hanging="440"/>
      </w:pPr>
    </w:lvl>
    <w:lvl w:ilvl="8" w:tplc="04090011" w:tentative="1">
      <w:start w:val="1"/>
      <w:numFmt w:val="decimalEnclosedCircle"/>
      <w:lvlText w:val="%9"/>
      <w:lvlJc w:val="left"/>
      <w:pPr>
        <w:ind w:left="3966" w:hanging="440"/>
      </w:pPr>
    </w:lvl>
  </w:abstractNum>
  <w:abstractNum w:abstractNumId="2" w15:restartNumberingAfterBreak="0">
    <w:nsid w:val="555B45AF"/>
    <w:multiLevelType w:val="hybridMultilevel"/>
    <w:tmpl w:val="14765042"/>
    <w:lvl w:ilvl="0" w:tplc="C548FA68">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7AA84052"/>
    <w:multiLevelType w:val="multilevel"/>
    <w:tmpl w:val="DBC0152E"/>
    <w:lvl w:ilvl="0">
      <w:start w:val="1"/>
      <w:numFmt w:val="decimal"/>
      <w:pStyle w:val="1"/>
      <w:lvlText w:val="%1."/>
      <w:lvlJc w:val="left"/>
      <w:pPr>
        <w:ind w:left="425" w:hanging="425"/>
      </w:pPr>
    </w:lvl>
    <w:lvl w:ilvl="1">
      <w:start w:val="1"/>
      <w:numFmt w:val="decimal"/>
      <w:pStyle w:val="2"/>
      <w:lvlText w:val="%1.%2."/>
      <w:lvlJc w:val="left"/>
      <w:pPr>
        <w:ind w:left="567" w:hanging="567"/>
      </w:pPr>
      <w:rPr>
        <w:rFonts w:ascii="ＭＳ Ｐゴシック" w:eastAsia="ＭＳ Ｐゴシック" w:hAnsi="ＭＳ Ｐゴシック"/>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7D5B65C5"/>
    <w:multiLevelType w:val="hybridMultilevel"/>
    <w:tmpl w:val="6D6A036E"/>
    <w:lvl w:ilvl="0" w:tplc="225A28C8">
      <w:numFmt w:val="bullet"/>
      <w:lvlText w:val="・"/>
      <w:lvlJc w:val="left"/>
      <w:pPr>
        <w:ind w:left="440" w:hanging="440"/>
      </w:pPr>
      <w:rPr>
        <w:rFonts w:ascii="HG丸ｺﾞｼｯｸM-PRO" w:eastAsia="HG丸ｺﾞｼｯｸM-PRO" w:hAnsi="Century" w:hint="eastAsia"/>
        <w:dstrike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0329762">
    <w:abstractNumId w:val="2"/>
  </w:num>
  <w:num w:numId="2" w16cid:durableId="1223179077">
    <w:abstractNumId w:val="4"/>
  </w:num>
  <w:num w:numId="3" w16cid:durableId="144321578">
    <w:abstractNumId w:val="1"/>
  </w:num>
  <w:num w:numId="4" w16cid:durableId="341980527">
    <w:abstractNumId w:val="0"/>
  </w:num>
  <w:num w:numId="5" w16cid:durableId="605963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6B64"/>
    <w:rsid w:val="00056A60"/>
    <w:rsid w:val="00061BBD"/>
    <w:rsid w:val="000662F8"/>
    <w:rsid w:val="000670EE"/>
    <w:rsid w:val="000A535B"/>
    <w:rsid w:val="000B5F38"/>
    <w:rsid w:val="000E12A9"/>
    <w:rsid w:val="000E261D"/>
    <w:rsid w:val="000E2CCF"/>
    <w:rsid w:val="000F276E"/>
    <w:rsid w:val="0010427D"/>
    <w:rsid w:val="001106D4"/>
    <w:rsid w:val="00112B03"/>
    <w:rsid w:val="0012260F"/>
    <w:rsid w:val="00133782"/>
    <w:rsid w:val="00140235"/>
    <w:rsid w:val="00155E4B"/>
    <w:rsid w:val="001712AB"/>
    <w:rsid w:val="00187011"/>
    <w:rsid w:val="00190D63"/>
    <w:rsid w:val="001A67F2"/>
    <w:rsid w:val="001C35BD"/>
    <w:rsid w:val="001C4D3D"/>
    <w:rsid w:val="001D5D6F"/>
    <w:rsid w:val="001E5026"/>
    <w:rsid w:val="00235DF8"/>
    <w:rsid w:val="00237184"/>
    <w:rsid w:val="00237740"/>
    <w:rsid w:val="00241512"/>
    <w:rsid w:val="00260537"/>
    <w:rsid w:val="00273E3E"/>
    <w:rsid w:val="00282129"/>
    <w:rsid w:val="00290A66"/>
    <w:rsid w:val="002A777B"/>
    <w:rsid w:val="002C4948"/>
    <w:rsid w:val="002C4E52"/>
    <w:rsid w:val="002D76B8"/>
    <w:rsid w:val="002E1E59"/>
    <w:rsid w:val="002F3E50"/>
    <w:rsid w:val="002F4421"/>
    <w:rsid w:val="003060AF"/>
    <w:rsid w:val="00325D69"/>
    <w:rsid w:val="003734F3"/>
    <w:rsid w:val="00390A3C"/>
    <w:rsid w:val="00394C8F"/>
    <w:rsid w:val="003A7DB6"/>
    <w:rsid w:val="003B007F"/>
    <w:rsid w:val="003C027A"/>
    <w:rsid w:val="00405AB9"/>
    <w:rsid w:val="00407059"/>
    <w:rsid w:val="00423CDA"/>
    <w:rsid w:val="00445308"/>
    <w:rsid w:val="00455A91"/>
    <w:rsid w:val="00457FD5"/>
    <w:rsid w:val="00466752"/>
    <w:rsid w:val="00475349"/>
    <w:rsid w:val="0049341B"/>
    <w:rsid w:val="004958E0"/>
    <w:rsid w:val="004A6D62"/>
    <w:rsid w:val="004B04A7"/>
    <w:rsid w:val="004B2C4B"/>
    <w:rsid w:val="004C2E40"/>
    <w:rsid w:val="00507B3D"/>
    <w:rsid w:val="00514D2C"/>
    <w:rsid w:val="00515B8D"/>
    <w:rsid w:val="005317AB"/>
    <w:rsid w:val="0053670A"/>
    <w:rsid w:val="00562E1A"/>
    <w:rsid w:val="005950D3"/>
    <w:rsid w:val="005A1EB5"/>
    <w:rsid w:val="005B0E1D"/>
    <w:rsid w:val="005B355B"/>
    <w:rsid w:val="005C76A4"/>
    <w:rsid w:val="005D07B6"/>
    <w:rsid w:val="005D79AA"/>
    <w:rsid w:val="005E7242"/>
    <w:rsid w:val="00610D6C"/>
    <w:rsid w:val="006154D4"/>
    <w:rsid w:val="00620D3E"/>
    <w:rsid w:val="006342FF"/>
    <w:rsid w:val="00636A9F"/>
    <w:rsid w:val="0067572D"/>
    <w:rsid w:val="0068422A"/>
    <w:rsid w:val="0068579A"/>
    <w:rsid w:val="00685F07"/>
    <w:rsid w:val="00695FA1"/>
    <w:rsid w:val="006B05EF"/>
    <w:rsid w:val="006B29A8"/>
    <w:rsid w:val="006B571E"/>
    <w:rsid w:val="006D1032"/>
    <w:rsid w:val="006E11D0"/>
    <w:rsid w:val="006E3E6F"/>
    <w:rsid w:val="006F16AE"/>
    <w:rsid w:val="006F3FB4"/>
    <w:rsid w:val="00720B22"/>
    <w:rsid w:val="007435A4"/>
    <w:rsid w:val="0075096D"/>
    <w:rsid w:val="00766219"/>
    <w:rsid w:val="00783AF4"/>
    <w:rsid w:val="0078409D"/>
    <w:rsid w:val="007843B3"/>
    <w:rsid w:val="00790AED"/>
    <w:rsid w:val="00804292"/>
    <w:rsid w:val="00806270"/>
    <w:rsid w:val="008565FF"/>
    <w:rsid w:val="008644DA"/>
    <w:rsid w:val="00864F3D"/>
    <w:rsid w:val="008736A2"/>
    <w:rsid w:val="008756B6"/>
    <w:rsid w:val="008A23CD"/>
    <w:rsid w:val="008A3B28"/>
    <w:rsid w:val="008B6EFB"/>
    <w:rsid w:val="008C3AA1"/>
    <w:rsid w:val="008C7036"/>
    <w:rsid w:val="008D5769"/>
    <w:rsid w:val="008F7F8B"/>
    <w:rsid w:val="00905987"/>
    <w:rsid w:val="00914065"/>
    <w:rsid w:val="00921E37"/>
    <w:rsid w:val="00924729"/>
    <w:rsid w:val="009379A2"/>
    <w:rsid w:val="00943069"/>
    <w:rsid w:val="00950457"/>
    <w:rsid w:val="00955F4D"/>
    <w:rsid w:val="009620A2"/>
    <w:rsid w:val="00962FFA"/>
    <w:rsid w:val="00985F37"/>
    <w:rsid w:val="00993971"/>
    <w:rsid w:val="009A456A"/>
    <w:rsid w:val="009A752D"/>
    <w:rsid w:val="009C3FEC"/>
    <w:rsid w:val="009C4325"/>
    <w:rsid w:val="009C7C13"/>
    <w:rsid w:val="009E1084"/>
    <w:rsid w:val="009F6621"/>
    <w:rsid w:val="009F77A0"/>
    <w:rsid w:val="00A22EEE"/>
    <w:rsid w:val="00A32404"/>
    <w:rsid w:val="00A337C1"/>
    <w:rsid w:val="00A438F4"/>
    <w:rsid w:val="00A50F0A"/>
    <w:rsid w:val="00A52879"/>
    <w:rsid w:val="00A54878"/>
    <w:rsid w:val="00A55B0E"/>
    <w:rsid w:val="00A5624D"/>
    <w:rsid w:val="00A67004"/>
    <w:rsid w:val="00A6749C"/>
    <w:rsid w:val="00A67E9D"/>
    <w:rsid w:val="00A8130E"/>
    <w:rsid w:val="00A92BC9"/>
    <w:rsid w:val="00A97546"/>
    <w:rsid w:val="00AA594F"/>
    <w:rsid w:val="00AA72A1"/>
    <w:rsid w:val="00AB552A"/>
    <w:rsid w:val="00AB609A"/>
    <w:rsid w:val="00AB6BAF"/>
    <w:rsid w:val="00AC626E"/>
    <w:rsid w:val="00AC68E0"/>
    <w:rsid w:val="00AD492E"/>
    <w:rsid w:val="00AD4974"/>
    <w:rsid w:val="00AD7870"/>
    <w:rsid w:val="00AE391A"/>
    <w:rsid w:val="00AE485A"/>
    <w:rsid w:val="00AE7FF7"/>
    <w:rsid w:val="00B3125B"/>
    <w:rsid w:val="00B5479B"/>
    <w:rsid w:val="00B54F0C"/>
    <w:rsid w:val="00B649DC"/>
    <w:rsid w:val="00B67D07"/>
    <w:rsid w:val="00B71919"/>
    <w:rsid w:val="00B73940"/>
    <w:rsid w:val="00B7407B"/>
    <w:rsid w:val="00B96C3B"/>
    <w:rsid w:val="00BB067F"/>
    <w:rsid w:val="00BB39CB"/>
    <w:rsid w:val="00BB4551"/>
    <w:rsid w:val="00BB5830"/>
    <w:rsid w:val="00BB6251"/>
    <w:rsid w:val="00BC3809"/>
    <w:rsid w:val="00BD033F"/>
    <w:rsid w:val="00BD7584"/>
    <w:rsid w:val="00BF5032"/>
    <w:rsid w:val="00BF60F7"/>
    <w:rsid w:val="00C01312"/>
    <w:rsid w:val="00C175E8"/>
    <w:rsid w:val="00C269B9"/>
    <w:rsid w:val="00C2716C"/>
    <w:rsid w:val="00C37B39"/>
    <w:rsid w:val="00C51378"/>
    <w:rsid w:val="00C536E2"/>
    <w:rsid w:val="00C65891"/>
    <w:rsid w:val="00CA7618"/>
    <w:rsid w:val="00CB33AF"/>
    <w:rsid w:val="00CC7DFC"/>
    <w:rsid w:val="00CD0101"/>
    <w:rsid w:val="00CD3989"/>
    <w:rsid w:val="00CD42DD"/>
    <w:rsid w:val="00CE18F0"/>
    <w:rsid w:val="00CE5384"/>
    <w:rsid w:val="00CF2AB0"/>
    <w:rsid w:val="00D02597"/>
    <w:rsid w:val="00D5672E"/>
    <w:rsid w:val="00D67512"/>
    <w:rsid w:val="00D734BD"/>
    <w:rsid w:val="00D806EE"/>
    <w:rsid w:val="00D84686"/>
    <w:rsid w:val="00DA083E"/>
    <w:rsid w:val="00DA2AC3"/>
    <w:rsid w:val="00DC19E6"/>
    <w:rsid w:val="00DD4142"/>
    <w:rsid w:val="00DF1B83"/>
    <w:rsid w:val="00E028B3"/>
    <w:rsid w:val="00E13A50"/>
    <w:rsid w:val="00E407C8"/>
    <w:rsid w:val="00E41521"/>
    <w:rsid w:val="00E47DE6"/>
    <w:rsid w:val="00E7339A"/>
    <w:rsid w:val="00E82956"/>
    <w:rsid w:val="00E93838"/>
    <w:rsid w:val="00E943EE"/>
    <w:rsid w:val="00ED0273"/>
    <w:rsid w:val="00ED09FF"/>
    <w:rsid w:val="00ED15D4"/>
    <w:rsid w:val="00F62F2C"/>
    <w:rsid w:val="00F93F60"/>
    <w:rsid w:val="00FA11B3"/>
    <w:rsid w:val="00FA2C25"/>
    <w:rsid w:val="00FA6380"/>
    <w:rsid w:val="00FA6998"/>
    <w:rsid w:val="00FB39BD"/>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87730"/>
  <w15:docId w15:val="{A172319C-16E0-402C-84E0-7A95B555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7E9D"/>
    <w:pPr>
      <w:widowControl/>
      <w:numPr>
        <w:numId w:val="5"/>
      </w:numPr>
      <w:spacing w:beforeLines="100" w:before="360"/>
      <w:jc w:val="left"/>
      <w:outlineLvl w:val="0"/>
    </w:pPr>
    <w:rPr>
      <w:rFonts w:ascii="ＭＳ Ｐゴシック" w:eastAsia="ＭＳ Ｐゴシック" w:hAnsi="ＭＳ Ｐゴシック" w:cstheme="majorHAnsi"/>
      <w:b/>
      <w:sz w:val="22"/>
      <w:szCs w:val="22"/>
    </w:rPr>
  </w:style>
  <w:style w:type="paragraph" w:styleId="2">
    <w:name w:val="heading 2"/>
    <w:basedOn w:val="a"/>
    <w:next w:val="a"/>
    <w:link w:val="20"/>
    <w:uiPriority w:val="9"/>
    <w:unhideWhenUsed/>
    <w:qFormat/>
    <w:rsid w:val="00A67E9D"/>
    <w:pPr>
      <w:keepNext/>
      <w:widowControl/>
      <w:numPr>
        <w:ilvl w:val="1"/>
        <w:numId w:val="5"/>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B2C4B"/>
    <w:pPr>
      <w:keepNext/>
      <w:widowControl/>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FA11B3"/>
    <w:rPr>
      <w:sz w:val="18"/>
      <w:szCs w:val="18"/>
    </w:rPr>
  </w:style>
  <w:style w:type="paragraph" w:styleId="ab">
    <w:name w:val="annotation text"/>
    <w:basedOn w:val="a"/>
    <w:link w:val="ac"/>
    <w:uiPriority w:val="99"/>
    <w:unhideWhenUsed/>
    <w:rsid w:val="00FA11B3"/>
    <w:pPr>
      <w:snapToGrid w:val="0"/>
      <w:jc w:val="left"/>
    </w:pPr>
  </w:style>
  <w:style w:type="character" w:customStyle="1" w:styleId="ac">
    <w:name w:val="コメント文字列 (文字)"/>
    <w:basedOn w:val="a0"/>
    <w:link w:val="ab"/>
    <w:uiPriority w:val="99"/>
    <w:rsid w:val="00FA11B3"/>
  </w:style>
  <w:style w:type="paragraph" w:styleId="ad">
    <w:name w:val="annotation subject"/>
    <w:basedOn w:val="ab"/>
    <w:next w:val="ab"/>
    <w:link w:val="ae"/>
    <w:uiPriority w:val="99"/>
    <w:semiHidden/>
    <w:unhideWhenUsed/>
    <w:rsid w:val="006B571E"/>
    <w:pPr>
      <w:snapToGrid/>
    </w:pPr>
    <w:rPr>
      <w:b/>
      <w:bCs/>
    </w:rPr>
  </w:style>
  <w:style w:type="character" w:customStyle="1" w:styleId="ae">
    <w:name w:val="コメント内容 (文字)"/>
    <w:basedOn w:val="ac"/>
    <w:link w:val="ad"/>
    <w:uiPriority w:val="99"/>
    <w:semiHidden/>
    <w:rsid w:val="006B571E"/>
    <w:rPr>
      <w:b/>
      <w:bCs/>
    </w:rPr>
  </w:style>
  <w:style w:type="paragraph" w:styleId="af">
    <w:name w:val="Revision"/>
    <w:hidden/>
    <w:uiPriority w:val="99"/>
    <w:semiHidden/>
    <w:rsid w:val="000A535B"/>
  </w:style>
  <w:style w:type="paragraph" w:styleId="af0">
    <w:name w:val="List Paragraph"/>
    <w:basedOn w:val="a"/>
    <w:uiPriority w:val="34"/>
    <w:qFormat/>
    <w:rsid w:val="00D5672E"/>
    <w:pPr>
      <w:ind w:leftChars="400" w:left="840"/>
    </w:pPr>
  </w:style>
  <w:style w:type="character" w:customStyle="1" w:styleId="10">
    <w:name w:val="見出し 1 (文字)"/>
    <w:basedOn w:val="a0"/>
    <w:link w:val="1"/>
    <w:uiPriority w:val="9"/>
    <w:rsid w:val="00A67E9D"/>
    <w:rPr>
      <w:rFonts w:ascii="ＭＳ Ｐゴシック" w:eastAsia="ＭＳ Ｐゴシック" w:hAnsi="ＭＳ Ｐゴシック" w:cstheme="majorHAnsi"/>
      <w:b/>
      <w:sz w:val="22"/>
      <w:szCs w:val="22"/>
    </w:rPr>
  </w:style>
  <w:style w:type="character" w:customStyle="1" w:styleId="20">
    <w:name w:val="見出し 2 (文字)"/>
    <w:basedOn w:val="a0"/>
    <w:link w:val="2"/>
    <w:uiPriority w:val="9"/>
    <w:rsid w:val="00A67E9D"/>
    <w:rPr>
      <w:rFonts w:asciiTheme="majorHAnsi" w:eastAsiaTheme="majorEastAsia" w:hAnsiTheme="majorHAnsi" w:cstheme="majorBidi"/>
    </w:rPr>
  </w:style>
  <w:style w:type="character" w:customStyle="1" w:styleId="30">
    <w:name w:val="見出し 3 (文字)"/>
    <w:basedOn w:val="a0"/>
    <w:link w:val="3"/>
    <w:uiPriority w:val="9"/>
    <w:rsid w:val="004B2C4B"/>
    <w:rPr>
      <w:rFonts w:asciiTheme="majorHAnsi" w:eastAsiaTheme="majorEastAsia" w:hAnsiTheme="majorHAnsi" w:cstheme="majorBidi"/>
    </w:rPr>
  </w:style>
  <w:style w:type="paragraph" w:customStyle="1" w:styleId="31">
    <w:name w:val="見出し3"/>
    <w:basedOn w:val="a"/>
    <w:next w:val="a"/>
    <w:link w:val="32"/>
    <w:qFormat/>
    <w:rsid w:val="004B2C4B"/>
    <w:pPr>
      <w:widowControl/>
      <w:ind w:leftChars="67" w:left="141"/>
    </w:pPr>
    <w:rPr>
      <w:rFonts w:ascii="ＭＳ Ｐゴシック" w:eastAsia="ＭＳ Ｐゴシック" w:hAnsi="ＭＳ Ｐゴシック" w:cs="ＭＳ Ｐゴシック"/>
      <w:b/>
      <w:bCs/>
    </w:rPr>
  </w:style>
  <w:style w:type="character" w:customStyle="1" w:styleId="32">
    <w:name w:val="見出し3 (文字)"/>
    <w:basedOn w:val="a0"/>
    <w:link w:val="31"/>
    <w:rsid w:val="004B2C4B"/>
    <w:rPr>
      <w:rFonts w:ascii="ＭＳ Ｐゴシック" w:eastAsia="ＭＳ Ｐゴシック" w:hAnsi="ＭＳ Ｐゴシック" w:cs="ＭＳ Ｐゴシック"/>
      <w:b/>
      <w:bCs/>
    </w:rPr>
  </w:style>
  <w:style w:type="character" w:styleId="af1">
    <w:name w:val="Unresolved Mention"/>
    <w:basedOn w:val="a0"/>
    <w:uiPriority w:val="99"/>
    <w:semiHidden/>
    <w:unhideWhenUsed/>
    <w:rsid w:val="0061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cog.jp/partner/group/mem_lc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Hidekazu Suzuki</cp:lastModifiedBy>
  <cp:revision>2</cp:revision>
  <dcterms:created xsi:type="dcterms:W3CDTF">2024-10-03T11:34:00Z</dcterms:created>
  <dcterms:modified xsi:type="dcterms:W3CDTF">2025-01-17T06:53:00Z</dcterms:modified>
</cp:coreProperties>
</file>