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5B1A24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1A24" w:rsidRPr="0003177C" w:rsidRDefault="005B1A24" w:rsidP="005B1A24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３－１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24" w:rsidRPr="00122B78" w:rsidRDefault="005B1A24" w:rsidP="005B1A2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122B78" w:rsidRDefault="005B1A24" w:rsidP="005B1A24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5B1A24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1A24" w:rsidRDefault="005B1A24" w:rsidP="005B1A2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24" w:rsidRPr="00122B78" w:rsidRDefault="005B1A24" w:rsidP="005B1A2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Default="00E55C5A" w:rsidP="005B1A24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</w:t>
            </w:r>
            <w:r w:rsidR="005B1A24"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医薬品　　　　□医療機器　　　　□その他</w:t>
            </w:r>
          </w:p>
        </w:tc>
      </w:tr>
      <w:tr w:rsidR="005B1A24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A24" w:rsidRPr="00122B78" w:rsidRDefault="005B1A24" w:rsidP="005B1A2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122B78" w:rsidRDefault="005B1A24" w:rsidP="005B1A24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E55C5A" w:rsidRPr="00276A37" w:rsidRDefault="00E55C5A" w:rsidP="00E55C5A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55C5A" w:rsidRPr="00276A37" w:rsidRDefault="00E55C5A" w:rsidP="00E55C5A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E55C5A" w:rsidRPr="00276A37" w:rsidRDefault="00E55C5A" w:rsidP="00E55C5A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5B1A24" w:rsidRDefault="005B1A24" w:rsidP="005B1A24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5B1A24" w:rsidRDefault="00E55C5A" w:rsidP="00E55C5A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大阪はびきの医療センター　</w:t>
      </w:r>
      <w:r w:rsidR="005B1A24">
        <w:rPr>
          <w:rFonts w:ascii="HG丸ｺﾞｼｯｸM-PRO" w:eastAsia="HG丸ｺﾞｼｯｸM-PRO" w:hAnsi="ＭＳ ゴシック" w:hint="eastAsia"/>
        </w:rPr>
        <w:t>院長　様</w:t>
      </w:r>
    </w:p>
    <w:p w:rsidR="00E55C5A" w:rsidRDefault="00E55C5A" w:rsidP="00E55C5A">
      <w:pPr>
        <w:spacing w:line="280" w:lineRule="exact"/>
        <w:rPr>
          <w:rFonts w:ascii="HG丸ｺﾞｼｯｸM-PRO" w:eastAsia="HG丸ｺﾞｼｯｸM-PRO" w:hAnsi="ＭＳ ゴシック"/>
        </w:rPr>
      </w:pPr>
    </w:p>
    <w:p w:rsidR="00E55C5A" w:rsidRDefault="00E55C5A" w:rsidP="00E55C5A">
      <w:pPr>
        <w:spacing w:line="280" w:lineRule="exact"/>
        <w:rPr>
          <w:rFonts w:ascii="HG丸ｺﾞｼｯｸM-PRO" w:eastAsia="HG丸ｺﾞｼｯｸM-PRO" w:hAnsi="ＭＳ ゴシック"/>
          <w:u w:val="single"/>
        </w:rPr>
      </w:pPr>
    </w:p>
    <w:p w:rsidR="00E55C5A" w:rsidRPr="00122B78" w:rsidRDefault="00E55C5A" w:rsidP="00E55C5A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122B78"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E55C5A" w:rsidRPr="00122B78" w:rsidRDefault="00E55C5A" w:rsidP="00E55C5A">
      <w:pPr>
        <w:spacing w:line="36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住　　所</w:t>
      </w:r>
    </w:p>
    <w:p w:rsidR="00E55C5A" w:rsidRPr="00B12255" w:rsidRDefault="00E55C5A" w:rsidP="00E55C5A">
      <w:pPr>
        <w:spacing w:line="36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社　　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E55C5A" w:rsidRPr="00E55C5A" w:rsidRDefault="00E55C5A" w:rsidP="00E55C5A">
      <w:pPr>
        <w:spacing w:line="360" w:lineRule="exact"/>
        <w:ind w:firstLineChars="2200" w:firstLine="4620"/>
        <w:rPr>
          <w:rFonts w:ascii="HG丸ｺﾞｼｯｸM-PRO" w:eastAsia="HG丸ｺﾞｼｯｸM-PRO" w:hAnsi="ＭＳ ゴシック"/>
        </w:rPr>
      </w:pPr>
      <w:r w:rsidRPr="00B12255">
        <w:rPr>
          <w:rFonts w:ascii="HG丸ｺﾞｼｯｸM-PRO" w:eastAsia="HG丸ｺﾞｼｯｸM-PRO" w:hAnsi="ＭＳ ゴシック" w:hint="eastAsia"/>
        </w:rPr>
        <w:t xml:space="preserve">代表者名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5B1A24" w:rsidRPr="006338F8" w:rsidRDefault="005B1A24" w:rsidP="005B1A24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6338F8"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5B1A24" w:rsidRPr="006338F8" w:rsidRDefault="005B1A24" w:rsidP="005B1A24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診療科名</w:t>
      </w:r>
    </w:p>
    <w:p w:rsidR="005B1A24" w:rsidRPr="006338F8" w:rsidRDefault="005B1A24" w:rsidP="005B1A24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担当医師名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5B1A24" w:rsidRPr="00345A73" w:rsidRDefault="005B1A24" w:rsidP="005B1A24">
      <w:pPr>
        <w:spacing w:line="240" w:lineRule="auto"/>
        <w:jc w:val="center"/>
        <w:rPr>
          <w:rFonts w:ascii="HG丸ｺﾞｼｯｸM-PRO" w:eastAsia="HG丸ｺﾞｼｯｸM-PRO"/>
        </w:rPr>
      </w:pPr>
      <w:r w:rsidRPr="0003177C"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受託研究審査票（医薬品用）</w:t>
      </w:r>
    </w:p>
    <w:tbl>
      <w:tblPr>
        <w:tblW w:w="9240" w:type="dxa"/>
        <w:tblInd w:w="-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004"/>
      </w:tblGrid>
      <w:tr w:rsidR="005B1A24" w:rsidRPr="00345A73">
        <w:trPr>
          <w:cantSplit/>
          <w:trHeight w:hRule="exact" w:val="874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研究課題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5B1A24" w:rsidRPr="00345A73">
        <w:trPr>
          <w:cantSplit/>
          <w:trHeight w:hRule="exact" w:val="1228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研究区分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Default="005B1A24" w:rsidP="005B1A24">
            <w:pPr>
              <w:snapToGrid w:val="0"/>
              <w:rPr>
                <w:rFonts w:ascii="HG丸ｺﾞｼｯｸM-PRO" w:eastAsia="HG丸ｺﾞｼｯｸM-PRO" w:hAnsi="ＭＳ ゴシック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>□製造販売後調査</w:t>
            </w:r>
          </w:p>
          <w:p w:rsidR="005B1A24" w:rsidRPr="004373D4" w:rsidRDefault="005B1A24" w:rsidP="005B1A24">
            <w:pPr>
              <w:snapToGrid w:val="0"/>
              <w:ind w:firstLineChars="200" w:firstLine="420"/>
              <w:rPr>
                <w:rFonts w:ascii="HG丸ｺﾞｼｯｸM-PRO" w:eastAsia="HG丸ｺﾞｼｯｸM-PRO" w:hAnsi="ＭＳ ゴシック"/>
              </w:rPr>
            </w:pPr>
            <w:r w:rsidRPr="004373D4">
              <w:rPr>
                <w:rFonts w:ascii="HG丸ｺﾞｼｯｸM-PRO" w:eastAsia="HG丸ｺﾞｼｯｸM-PRO" w:hAnsi="ＭＳ ゴシック" w:hint="eastAsia"/>
              </w:rPr>
              <w:t>□使用成績調査　　　□特定使用成績調査</w:t>
            </w:r>
          </w:p>
          <w:p w:rsidR="005B1A24" w:rsidRPr="00345A73" w:rsidRDefault="005B1A24" w:rsidP="005B1A24">
            <w:pPr>
              <w:wordWrap w:val="0"/>
              <w:spacing w:line="21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373D4">
              <w:rPr>
                <w:rFonts w:ascii="HG丸ｺﾞｼｯｸM-PRO" w:eastAsia="HG丸ｺﾞｼｯｸM-PRO" w:hAnsi="ＭＳ ゴシック" w:hint="eastAsia"/>
              </w:rPr>
              <w:t>□その他</w:t>
            </w:r>
            <w:r>
              <w:rPr>
                <w:rFonts w:ascii="HG丸ｺﾞｼｯｸM-PRO" w:eastAsia="HG丸ｺﾞｼｯｸM-PRO" w:hAnsi="ＭＳ ゴシック" w:hint="eastAsia"/>
              </w:rPr>
              <w:t>研究（</w:t>
            </w:r>
          </w:p>
        </w:tc>
      </w:tr>
      <w:tr w:rsidR="005B1A24" w:rsidRPr="00345A73">
        <w:trPr>
          <w:cantSplit/>
          <w:trHeight w:hRule="exact" w:val="4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研究の種類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　ア　共同　　　　　イ　単独</w:t>
            </w:r>
          </w:p>
        </w:tc>
      </w:tr>
      <w:tr w:rsidR="005B1A24" w:rsidRPr="00345A73">
        <w:trPr>
          <w:cantSplit/>
          <w:trHeight w:hRule="exact" w:val="975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研究の方法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5B1A24" w:rsidRPr="00345A73">
        <w:trPr>
          <w:cantSplit/>
          <w:trHeight w:hRule="exact" w:val="4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spacing w:line="315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目標症例数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         例</w:t>
            </w:r>
          </w:p>
        </w:tc>
      </w:tr>
      <w:tr w:rsidR="005B1A24" w:rsidRPr="00345A73">
        <w:trPr>
          <w:cantSplit/>
          <w:trHeight w:val="774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315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研究期間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</w:t>
            </w:r>
            <w:r w:rsidR="00431780">
              <w:rPr>
                <w:rFonts w:ascii="HG丸ｺﾞｼｯｸM-PRO" w:eastAsia="HG丸ｺﾞｼｯｸM-PRO" w:hint="eastAsia"/>
              </w:rPr>
              <w:t>西暦　　年　　月　　日　～　西暦</w:t>
            </w:r>
            <w:bookmarkStart w:id="0" w:name="_GoBack"/>
            <w:bookmarkEnd w:id="0"/>
            <w:r w:rsidRPr="00345A73">
              <w:rPr>
                <w:rFonts w:ascii="HG丸ｺﾞｼｯｸM-PRO" w:eastAsia="HG丸ｺﾞｼｯｸM-PRO" w:hint="eastAsia"/>
              </w:rPr>
              <w:t xml:space="preserve">　　年　　月    日</w:t>
            </w:r>
          </w:p>
        </w:tc>
      </w:tr>
      <w:tr w:rsidR="005B1A24" w:rsidRPr="00345A73">
        <w:trPr>
          <w:cantSplit/>
          <w:trHeight w:val="68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研究結果の取扱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学会・専門誌等での発表予定     有・無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　　発表方法（　　　　　　　　　　　）</w:t>
            </w:r>
          </w:p>
        </w:tc>
      </w:tr>
      <w:tr w:rsidR="005B1A24" w:rsidRPr="00345A73">
        <w:trPr>
          <w:cantSplit/>
          <w:trHeight w:val="329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spacing w:line="315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研究</w:t>
            </w:r>
            <w:r w:rsidRPr="00122B78">
              <w:rPr>
                <w:rFonts w:ascii="HG丸ｺﾞｼｯｸM-PRO" w:eastAsia="HG丸ｺﾞｼｯｸM-PRO" w:hAnsi="ＭＳ ゴシック" w:hint="eastAsia"/>
              </w:rPr>
              <w:t>委託経費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             円</w:t>
            </w:r>
          </w:p>
        </w:tc>
      </w:tr>
      <w:tr w:rsidR="005B1A24" w:rsidRPr="00345A73">
        <w:trPr>
          <w:cantSplit/>
          <w:trHeight w:val="83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同意を得る方法</w:t>
            </w:r>
          </w:p>
        </w:tc>
        <w:tc>
          <w:tcPr>
            <w:tcW w:w="7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5B1A24" w:rsidRPr="00345A73">
        <w:trPr>
          <w:cantSplit/>
          <w:trHeight w:val="9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1A24" w:rsidRPr="00345A73" w:rsidRDefault="005B1A24" w:rsidP="005B1A24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Pr="00122B78" w:rsidRDefault="005B1A24" w:rsidP="005B1A24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>住所：</w:t>
            </w:r>
          </w:p>
          <w:p w:rsidR="005B1A24" w:rsidRPr="00122B78" w:rsidRDefault="005B1A24" w:rsidP="005B1A24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lang w:eastAsia="zh-CN"/>
              </w:rPr>
            </w:pP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担当者名：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　℡：</w:t>
            </w:r>
          </w:p>
        </w:tc>
      </w:tr>
    </w:tbl>
    <w:p w:rsidR="005B1A24" w:rsidRDefault="005B1A24" w:rsidP="005B1A24">
      <w:pPr>
        <w:wordWrap w:val="0"/>
        <w:spacing w:line="210" w:lineRule="exact"/>
        <w:rPr>
          <w:rFonts w:ascii="HG丸ｺﾞｼｯｸM-PRO" w:eastAsia="HG丸ｺﾞｼｯｸM-PRO"/>
        </w:rPr>
      </w:pPr>
    </w:p>
    <w:p w:rsidR="005B1A24" w:rsidRDefault="005B1A24" w:rsidP="005B1A24">
      <w:pPr>
        <w:wordWrap w:val="0"/>
        <w:spacing w:line="210" w:lineRule="exact"/>
        <w:rPr>
          <w:rFonts w:ascii="HG丸ｺﾞｼｯｸM-PRO" w:eastAsia="HG丸ｺﾞｼｯｸM-PRO"/>
        </w:rPr>
      </w:pPr>
    </w:p>
    <w:p w:rsidR="005B1A24" w:rsidRPr="00345A73" w:rsidRDefault="005B1A24" w:rsidP="005B1A24">
      <w:pPr>
        <w:wordWrap w:val="0"/>
        <w:spacing w:line="21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lastRenderedPageBreak/>
        <w:t>医薬品の概要</w:t>
      </w:r>
    </w:p>
    <w:p w:rsidR="005B1A24" w:rsidRPr="00345A73" w:rsidRDefault="005B1A24" w:rsidP="005B1A24">
      <w:pPr>
        <w:wordWrap w:val="0"/>
        <w:spacing w:line="105" w:lineRule="exact"/>
        <w:rPr>
          <w:rFonts w:ascii="HG丸ｺﾞｼｯｸM-PRO" w:eastAsia="HG丸ｺﾞｼｯｸM-PRO"/>
        </w:rPr>
      </w:pPr>
    </w:p>
    <w:tbl>
      <w:tblPr>
        <w:tblW w:w="93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5B1A24" w:rsidRPr="00345A73">
        <w:trPr>
          <w:cantSplit/>
          <w:trHeight w:hRule="exact" w:val="2676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１　物理化学的性質</w:t>
            </w:r>
          </w:p>
          <w:p w:rsidR="005B1A24" w:rsidRPr="00345A73" w:rsidRDefault="005B1A24" w:rsidP="005B1A24">
            <w:pPr>
              <w:numPr>
                <w:ilvl w:val="0"/>
                <w:numId w:val="3"/>
              </w:num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薬剤名：一般名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化学名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構造式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numPr>
                <w:ilvl w:val="0"/>
                <w:numId w:val="3"/>
              </w:num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剤型、成分、含量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5B1A24" w:rsidRPr="00345A73">
        <w:trPr>
          <w:cantSplit/>
          <w:trHeight w:hRule="exact" w:val="2549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２  毒　　 　性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(1)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\o\ad(急性毒性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(2)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\o\ad(亜急性毒性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(3)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\o\ad(慢性毒性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numPr>
                <w:ilvl w:val="0"/>
                <w:numId w:val="3"/>
              </w:num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その他の毒性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5B1A24" w:rsidRPr="00345A73">
        <w:trPr>
          <w:cantSplit/>
          <w:trHeight w:hRule="exact" w:val="1413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３  薬 理 作 用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(1)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\o\ad(薬効薬理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(2)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\o\ad(一般薬理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5B1A24" w:rsidRPr="00345A73">
        <w:trPr>
          <w:cantSplit/>
          <w:trHeight w:hRule="exact" w:val="126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A24" w:rsidRPr="00345A73" w:rsidRDefault="005B1A24" w:rsidP="005B1A24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４  薬 物 動 態　　・特にヒトにおけるＣｍａｘ・Ｔｍａｘ・Ｔ1/2・</w:t>
            </w:r>
          </w:p>
          <w:p w:rsidR="005B1A24" w:rsidRPr="00345A73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　                   尿中排泄率・蛋白統合率 ・</w:t>
            </w:r>
          </w:p>
        </w:tc>
      </w:tr>
      <w:tr w:rsidR="005B1A24" w:rsidRPr="00345A73">
        <w:trPr>
          <w:cantSplit/>
          <w:trHeight w:val="509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4" w:rsidRDefault="005B1A24" w:rsidP="005B1A24">
            <w:pPr>
              <w:wordWrap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1C789C">
              <w:rPr>
                <w:rFonts w:ascii="HG丸ｺﾞｼｯｸM-PRO" w:eastAsia="HG丸ｺﾞｼｯｸM-PRO" w:hAnsi="HG丸ｺﾞｼｯｸM-PRO" w:hint="eastAsia"/>
              </w:rPr>
              <w:t>５  臨床試験成績</w:t>
            </w:r>
          </w:p>
          <w:p w:rsidR="005B1A24" w:rsidRPr="001C789C" w:rsidRDefault="005B1A24" w:rsidP="005B1A24">
            <w:pPr>
              <w:wordWrap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第Ⅰ相試験成績</w:t>
            </w:r>
          </w:p>
          <w:p w:rsidR="005B1A24" w:rsidRPr="001C789C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5B1A24" w:rsidRDefault="005B1A24" w:rsidP="005B1A24">
            <w:pPr>
              <w:wordWrap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1C789C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第Ⅱ相試験成績</w:t>
            </w:r>
          </w:p>
          <w:p w:rsidR="005B1A24" w:rsidRDefault="005B1A24" w:rsidP="005B1A24">
            <w:pPr>
              <w:wordWrap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第Ⅲ相試験成績</w:t>
            </w: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副作用及び使用上の注意</w:t>
            </w: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（５）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適応症</w:t>
            </w:r>
          </w:p>
          <w:p w:rsidR="005B1A24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5B1A24" w:rsidRPr="001C789C" w:rsidRDefault="005B1A24" w:rsidP="005B1A24">
            <w:pPr>
              <w:wordWrap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（６）</w:t>
            </w:r>
            <w:r w:rsidRPr="001C789C">
              <w:rPr>
                <w:rFonts w:ascii="HG丸ｺﾞｼｯｸM-PRO" w:eastAsia="HG丸ｺﾞｼｯｸM-PRO" w:hAnsi="HG丸ｺﾞｼｯｸM-PRO" w:hint="eastAsia"/>
              </w:rPr>
              <w:t>用法、用量</w:t>
            </w:r>
          </w:p>
          <w:p w:rsidR="005B1A24" w:rsidRPr="001C789C" w:rsidRDefault="005B1A24" w:rsidP="005B1A24">
            <w:pPr>
              <w:wordWrap w:val="0"/>
              <w:spacing w:line="21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A3121" w:rsidRPr="005B1A24" w:rsidRDefault="00DA3121" w:rsidP="005B1A24"/>
    <w:sectPr w:rsidR="00DA3121" w:rsidRPr="005B1A24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E7" w:rsidRDefault="00E115E7" w:rsidP="00E55C5A">
      <w:pPr>
        <w:spacing w:line="240" w:lineRule="auto"/>
      </w:pPr>
      <w:r>
        <w:separator/>
      </w:r>
    </w:p>
  </w:endnote>
  <w:endnote w:type="continuationSeparator" w:id="0">
    <w:p w:rsidR="00E115E7" w:rsidRDefault="00E115E7" w:rsidP="00E55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E7" w:rsidRDefault="00E115E7" w:rsidP="00E55C5A">
      <w:pPr>
        <w:spacing w:line="240" w:lineRule="auto"/>
      </w:pPr>
      <w:r>
        <w:separator/>
      </w:r>
    </w:p>
  </w:footnote>
  <w:footnote w:type="continuationSeparator" w:id="0">
    <w:p w:rsidR="00E115E7" w:rsidRDefault="00E115E7" w:rsidP="00E55C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431780"/>
    <w:rsid w:val="005B1A24"/>
    <w:rsid w:val="006636F1"/>
    <w:rsid w:val="006B34F7"/>
    <w:rsid w:val="00C83D24"/>
    <w:rsid w:val="00D7739E"/>
    <w:rsid w:val="00DA3121"/>
    <w:rsid w:val="00E115E7"/>
    <w:rsid w:val="00E55C5A"/>
    <w:rsid w:val="00F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546A3-9E8A-4289-9383-E94D400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5C5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E5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5C5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4</cp:revision>
  <dcterms:created xsi:type="dcterms:W3CDTF">2017-03-02T13:28:00Z</dcterms:created>
  <dcterms:modified xsi:type="dcterms:W3CDTF">2019-04-05T08:54:00Z</dcterms:modified>
</cp:coreProperties>
</file>